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9" w:type="dxa"/>
        <w:tblInd w:w="108" w:type="dxa"/>
        <w:tblLook w:val="0000"/>
      </w:tblPr>
      <w:tblGrid>
        <w:gridCol w:w="4145"/>
        <w:gridCol w:w="5144"/>
      </w:tblGrid>
      <w:tr w:rsidR="008D0D1D" w:rsidRPr="00F276FA" w:rsidTr="00D2183B">
        <w:trPr>
          <w:trHeight w:val="1418"/>
        </w:trPr>
        <w:tc>
          <w:tcPr>
            <w:tcW w:w="4145" w:type="dxa"/>
          </w:tcPr>
          <w:p w:rsidR="008D0D1D" w:rsidRDefault="008D0D1D" w:rsidP="00D2183B">
            <w:pPr>
              <w:pStyle w:val="Heading1"/>
              <w:jc w:val="center"/>
              <w:rPr>
                <w:rFonts w:ascii="Times New Roman" w:hAnsi="Times New Roman"/>
                <w:i w:val="0"/>
                <w:iCs w:val="0"/>
                <w:spacing w:val="-6"/>
                <w:sz w:val="24"/>
              </w:rPr>
            </w:pPr>
            <w:r w:rsidRPr="001702FE">
              <w:rPr>
                <w:rFonts w:ascii="Times New Roman" w:hAnsi="Times New Roman"/>
                <w:i w:val="0"/>
                <w:iCs w:val="0"/>
                <w:spacing w:val="-6"/>
                <w:sz w:val="24"/>
              </w:rPr>
              <w:t>CÔNG TY C</w:t>
            </w:r>
            <w:r>
              <w:rPr>
                <w:rFonts w:ascii="Times New Roman" w:hAnsi="Times New Roman"/>
                <w:i w:val="0"/>
                <w:iCs w:val="0"/>
                <w:spacing w:val="-6"/>
                <w:sz w:val="24"/>
              </w:rPr>
              <w:t xml:space="preserve">Ổ </w:t>
            </w:r>
            <w:r w:rsidRPr="001702FE">
              <w:rPr>
                <w:rFonts w:ascii="Times New Roman" w:hAnsi="Times New Roman"/>
                <w:i w:val="0"/>
                <w:iCs w:val="0"/>
                <w:spacing w:val="-6"/>
                <w:sz w:val="24"/>
              </w:rPr>
              <w:t>P</w:t>
            </w:r>
            <w:r>
              <w:rPr>
                <w:rFonts w:ascii="Times New Roman" w:hAnsi="Times New Roman"/>
                <w:i w:val="0"/>
                <w:iCs w:val="0"/>
                <w:spacing w:val="-6"/>
                <w:sz w:val="24"/>
              </w:rPr>
              <w:t>HẦN</w:t>
            </w:r>
          </w:p>
          <w:p w:rsidR="008D0D1D" w:rsidRPr="001702FE" w:rsidRDefault="008D0D1D" w:rsidP="00D2183B">
            <w:pPr>
              <w:pStyle w:val="Heading1"/>
              <w:jc w:val="center"/>
              <w:rPr>
                <w:rFonts w:ascii="Times New Roman" w:hAnsi="Times New Roman"/>
                <w:i w:val="0"/>
                <w:iCs w:val="0"/>
                <w:spacing w:val="-6"/>
                <w:sz w:val="24"/>
              </w:rPr>
            </w:pPr>
            <w:r w:rsidRPr="001702FE">
              <w:rPr>
                <w:rFonts w:ascii="Times New Roman" w:hAnsi="Times New Roman"/>
                <w:i w:val="0"/>
                <w:iCs w:val="0"/>
                <w:spacing w:val="-6"/>
                <w:sz w:val="24"/>
              </w:rPr>
              <w:t xml:space="preserve"> VẬN TẢI THỦY – VINACOMIN</w:t>
            </w:r>
          </w:p>
          <w:p w:rsidR="008D0D1D" w:rsidRPr="00F276FA" w:rsidRDefault="00CB24CD" w:rsidP="00D2183B">
            <w:pPr>
              <w:jc w:val="center"/>
              <w:rPr>
                <w:i/>
                <w:iCs/>
                <w:sz w:val="26"/>
                <w:szCs w:val="26"/>
              </w:rPr>
            </w:pPr>
            <w:r w:rsidRPr="00CB24CD">
              <w:rPr>
                <w:noProof/>
              </w:rPr>
              <w:pict>
                <v:line id="_x0000_s1026" style="position:absolute;left:0;text-align:left;z-index:251660288" from="30.6pt,14.85pt" to="170.6pt,14.85pt"/>
              </w:pict>
            </w:r>
          </w:p>
          <w:p w:rsidR="008D0D1D" w:rsidRPr="00F276FA" w:rsidRDefault="008D0D1D" w:rsidP="00D2183B">
            <w:pPr>
              <w:jc w:val="center"/>
              <w:rPr>
                <w:sz w:val="26"/>
                <w:szCs w:val="26"/>
              </w:rPr>
            </w:pPr>
          </w:p>
        </w:tc>
        <w:tc>
          <w:tcPr>
            <w:tcW w:w="5144" w:type="dxa"/>
          </w:tcPr>
          <w:p w:rsidR="008D0D1D" w:rsidRPr="00EF3087" w:rsidRDefault="008D0D1D" w:rsidP="00D2183B">
            <w:pPr>
              <w:pStyle w:val="BodyText2"/>
              <w:spacing w:line="240" w:lineRule="auto"/>
              <w:jc w:val="center"/>
              <w:rPr>
                <w:rFonts w:ascii="Times New Roman Bold" w:hAnsi="Times New Roman Bold"/>
                <w:b/>
                <w:bCs w:val="0"/>
                <w:i w:val="0"/>
                <w:iCs w:val="0"/>
                <w:spacing w:val="-8"/>
                <w:sz w:val="26"/>
                <w:szCs w:val="26"/>
              </w:rPr>
            </w:pPr>
            <w:r w:rsidRPr="00EF3087">
              <w:rPr>
                <w:rFonts w:ascii="Times New Roman Bold" w:hAnsi="Times New Roman Bold"/>
                <w:b/>
                <w:bCs w:val="0"/>
                <w:i w:val="0"/>
                <w:iCs w:val="0"/>
                <w:spacing w:val="-8"/>
                <w:sz w:val="24"/>
              </w:rPr>
              <w:t xml:space="preserve">CỘNG HOÀ XÃ HỘI CHỦ NGHĨA VIỆT </w:t>
            </w:r>
            <w:smartTag w:uri="urn:schemas-microsoft-com:office:smarttags" w:element="place">
              <w:smartTag w:uri="urn:schemas-microsoft-com:office:smarttags" w:element="country-region">
                <w:r w:rsidRPr="00EF3087">
                  <w:rPr>
                    <w:rFonts w:ascii="Times New Roman Bold" w:hAnsi="Times New Roman Bold"/>
                    <w:b/>
                    <w:bCs w:val="0"/>
                    <w:i w:val="0"/>
                    <w:iCs w:val="0"/>
                    <w:spacing w:val="-8"/>
                    <w:sz w:val="24"/>
                  </w:rPr>
                  <w:t>NAM</w:t>
                </w:r>
              </w:smartTag>
            </w:smartTag>
          </w:p>
          <w:p w:rsidR="008D0D1D" w:rsidRPr="00EF3087" w:rsidRDefault="00CB24CD" w:rsidP="00D2183B">
            <w:pPr>
              <w:jc w:val="center"/>
              <w:rPr>
                <w:b/>
                <w:bCs/>
                <w:iCs/>
                <w:sz w:val="26"/>
                <w:szCs w:val="26"/>
              </w:rPr>
            </w:pPr>
            <w:r w:rsidRPr="00CB24CD">
              <w:rPr>
                <w:i/>
                <w:noProof/>
              </w:rPr>
              <w:pict>
                <v:line id="_x0000_s1027" style="position:absolute;left:0;text-align:left;z-index:251661312" from="54.6pt,25.9pt" to="194.6pt,25.9pt"/>
              </w:pict>
            </w:r>
            <w:r w:rsidR="008D0D1D" w:rsidRPr="00EF3087">
              <w:rPr>
                <w:b/>
                <w:bCs/>
                <w:iCs/>
                <w:sz w:val="26"/>
                <w:szCs w:val="26"/>
              </w:rPr>
              <w:t>Độc lập – Tự do – Hạnh phúc</w:t>
            </w:r>
          </w:p>
          <w:p w:rsidR="008D0D1D" w:rsidRDefault="008D0D1D" w:rsidP="00D2183B">
            <w:pPr>
              <w:jc w:val="center"/>
              <w:rPr>
                <w:i/>
              </w:rPr>
            </w:pPr>
          </w:p>
          <w:p w:rsidR="008D0D1D" w:rsidRPr="006B3AFA" w:rsidRDefault="00F3090E" w:rsidP="00D2183B">
            <w:pPr>
              <w:jc w:val="center"/>
              <w:rPr>
                <w:b/>
                <w:bCs/>
                <w:i/>
              </w:rPr>
            </w:pPr>
            <w:r>
              <w:rPr>
                <w:i/>
              </w:rPr>
              <w:t>Quảng Ninh</w:t>
            </w:r>
            <w:r w:rsidR="008D0D1D" w:rsidRPr="006B3AFA">
              <w:rPr>
                <w:i/>
              </w:rPr>
              <w:t xml:space="preserve">, ngày       tháng 4 năm 2021  </w:t>
            </w:r>
          </w:p>
        </w:tc>
      </w:tr>
    </w:tbl>
    <w:p w:rsidR="008D0D1D" w:rsidRDefault="008D0D1D" w:rsidP="008D0D1D">
      <w:pPr>
        <w:pStyle w:val="Vnbnnidung0"/>
        <w:adjustRightInd w:val="0"/>
        <w:snapToGrid w:val="0"/>
        <w:spacing w:after="0" w:line="240" w:lineRule="auto"/>
        <w:ind w:firstLine="0"/>
        <w:jc w:val="center"/>
        <w:rPr>
          <w:rStyle w:val="Vnbnnidung"/>
          <w:b/>
          <w:bCs/>
          <w:sz w:val="28"/>
          <w:szCs w:val="28"/>
          <w:lang w:eastAsia="vi-VN"/>
        </w:rPr>
      </w:pPr>
    </w:p>
    <w:p w:rsidR="00F3090E" w:rsidRDefault="00F3090E" w:rsidP="008D0D1D">
      <w:pPr>
        <w:pStyle w:val="Vnbnnidung0"/>
        <w:adjustRightInd w:val="0"/>
        <w:snapToGrid w:val="0"/>
        <w:spacing w:after="0" w:line="240" w:lineRule="auto"/>
        <w:ind w:firstLine="0"/>
        <w:jc w:val="center"/>
        <w:rPr>
          <w:rStyle w:val="Vnbnnidung"/>
          <w:b/>
          <w:bCs/>
          <w:sz w:val="32"/>
          <w:szCs w:val="28"/>
          <w:lang w:eastAsia="vi-VN"/>
        </w:rPr>
      </w:pPr>
      <w:r>
        <w:rPr>
          <w:rStyle w:val="Vnbnnidung"/>
          <w:b/>
          <w:bCs/>
          <w:sz w:val="32"/>
          <w:szCs w:val="28"/>
          <w:lang w:eastAsia="vi-VN"/>
        </w:rPr>
        <w:t xml:space="preserve">DỰ THẢO: </w:t>
      </w:r>
      <w:r w:rsidR="008D0D1D" w:rsidRPr="008D0D1D">
        <w:rPr>
          <w:rStyle w:val="Vnbnnidung"/>
          <w:b/>
          <w:bCs/>
          <w:sz w:val="32"/>
          <w:szCs w:val="28"/>
          <w:lang w:eastAsia="vi-VN"/>
        </w:rPr>
        <w:t xml:space="preserve">QUY CHẾ HOẠT ĐỘNG </w:t>
      </w:r>
    </w:p>
    <w:p w:rsidR="008D0D1D" w:rsidRPr="008D0D1D" w:rsidRDefault="008D0D1D" w:rsidP="008D0D1D">
      <w:pPr>
        <w:pStyle w:val="Vnbnnidung0"/>
        <w:adjustRightInd w:val="0"/>
        <w:snapToGrid w:val="0"/>
        <w:spacing w:after="0" w:line="240" w:lineRule="auto"/>
        <w:ind w:firstLine="0"/>
        <w:jc w:val="center"/>
        <w:rPr>
          <w:rStyle w:val="Vnbnnidung"/>
          <w:b/>
          <w:bCs/>
          <w:sz w:val="32"/>
          <w:szCs w:val="28"/>
          <w:lang w:eastAsia="vi-VN"/>
        </w:rPr>
      </w:pPr>
      <w:r w:rsidRPr="008D0D1D">
        <w:rPr>
          <w:rStyle w:val="Vnbnnidung"/>
          <w:b/>
          <w:bCs/>
          <w:sz w:val="32"/>
          <w:szCs w:val="28"/>
          <w:lang w:eastAsia="vi-VN"/>
        </w:rPr>
        <w:t xml:space="preserve">CỦA HỘI ĐỒNG QUẢN TRỊ </w:t>
      </w:r>
    </w:p>
    <w:p w:rsidR="008D0D1D" w:rsidRPr="008D0D1D" w:rsidRDefault="008D0D1D" w:rsidP="008D0D1D">
      <w:pPr>
        <w:pStyle w:val="Vnbnnidung0"/>
        <w:adjustRightInd w:val="0"/>
        <w:snapToGrid w:val="0"/>
        <w:spacing w:after="0" w:line="240" w:lineRule="auto"/>
        <w:ind w:firstLine="0"/>
        <w:jc w:val="center"/>
        <w:rPr>
          <w:rStyle w:val="Vnbnnidung"/>
          <w:b/>
          <w:bCs/>
          <w:sz w:val="32"/>
          <w:szCs w:val="28"/>
          <w:lang w:eastAsia="vi-VN"/>
        </w:rPr>
      </w:pPr>
      <w:r w:rsidRPr="008D0D1D">
        <w:rPr>
          <w:rStyle w:val="Vnbnnidung"/>
          <w:b/>
          <w:bCs/>
          <w:sz w:val="32"/>
          <w:szCs w:val="28"/>
          <w:lang w:eastAsia="vi-VN"/>
        </w:rPr>
        <w:t>CÔNG TY CỔ PHẦN VẬN TẢI THỦY – VINACOMIN</w:t>
      </w:r>
    </w:p>
    <w:p w:rsidR="008D0D1D" w:rsidRPr="008D0D1D" w:rsidRDefault="008D0D1D" w:rsidP="008D0D1D">
      <w:pPr>
        <w:pStyle w:val="Vnbnnidung0"/>
        <w:adjustRightInd w:val="0"/>
        <w:snapToGrid w:val="0"/>
        <w:spacing w:after="0" w:line="240" w:lineRule="auto"/>
        <w:ind w:firstLine="0"/>
        <w:jc w:val="center"/>
        <w:rPr>
          <w:rStyle w:val="Vnbnnidung"/>
          <w:b/>
          <w:bCs/>
          <w:sz w:val="32"/>
          <w:szCs w:val="28"/>
          <w:lang w:eastAsia="vi-VN"/>
        </w:rPr>
      </w:pPr>
    </w:p>
    <w:p w:rsidR="008D0D1D" w:rsidRPr="008D0D1D" w:rsidRDefault="008D0D1D" w:rsidP="008D0D1D">
      <w:pPr>
        <w:pStyle w:val="Vnbnnidung0"/>
        <w:adjustRightInd w:val="0"/>
        <w:snapToGrid w:val="0"/>
        <w:spacing w:after="0" w:line="240" w:lineRule="auto"/>
        <w:ind w:firstLine="0"/>
        <w:jc w:val="center"/>
        <w:rPr>
          <w:rStyle w:val="Vnbnnidung"/>
          <w:bCs/>
          <w:i/>
          <w:sz w:val="28"/>
          <w:szCs w:val="28"/>
          <w:lang w:eastAsia="vi-VN"/>
        </w:rPr>
      </w:pPr>
      <w:r w:rsidRPr="008D0D1D">
        <w:rPr>
          <w:rStyle w:val="Vnbnnidung"/>
          <w:bCs/>
          <w:i/>
          <w:sz w:val="28"/>
          <w:szCs w:val="28"/>
          <w:lang w:eastAsia="vi-VN"/>
        </w:rPr>
        <w:t xml:space="preserve">(Ban hành kèm </w:t>
      </w:r>
      <w:proofErr w:type="gramStart"/>
      <w:r w:rsidRPr="008D0D1D">
        <w:rPr>
          <w:rStyle w:val="Vnbnnidung"/>
          <w:bCs/>
          <w:i/>
          <w:sz w:val="28"/>
          <w:szCs w:val="28"/>
          <w:lang w:eastAsia="vi-VN"/>
        </w:rPr>
        <w:t>theo</w:t>
      </w:r>
      <w:proofErr w:type="gramEnd"/>
      <w:r w:rsidRPr="008D0D1D">
        <w:rPr>
          <w:rStyle w:val="Vnbnnidung"/>
          <w:bCs/>
          <w:i/>
          <w:sz w:val="28"/>
          <w:szCs w:val="28"/>
          <w:lang w:eastAsia="vi-VN"/>
        </w:rPr>
        <w:t xml:space="preserve"> Quyết định số           /QĐ-HĐQT ngày       /4/2021 </w:t>
      </w:r>
    </w:p>
    <w:p w:rsidR="008D0D1D" w:rsidRPr="008D0D1D" w:rsidRDefault="008D0D1D" w:rsidP="008D0D1D">
      <w:pPr>
        <w:pStyle w:val="Vnbnnidung0"/>
        <w:adjustRightInd w:val="0"/>
        <w:snapToGrid w:val="0"/>
        <w:spacing w:after="0" w:line="240" w:lineRule="auto"/>
        <w:ind w:firstLine="0"/>
        <w:jc w:val="center"/>
        <w:rPr>
          <w:rStyle w:val="Vnbnnidung"/>
          <w:bCs/>
          <w:i/>
          <w:sz w:val="28"/>
          <w:szCs w:val="28"/>
          <w:lang w:eastAsia="vi-VN"/>
        </w:rPr>
      </w:pPr>
      <w:proofErr w:type="gramStart"/>
      <w:r w:rsidRPr="008D0D1D">
        <w:rPr>
          <w:rStyle w:val="Vnbnnidung"/>
          <w:bCs/>
          <w:i/>
          <w:sz w:val="28"/>
          <w:szCs w:val="28"/>
          <w:lang w:eastAsia="vi-VN"/>
        </w:rPr>
        <w:t>của</w:t>
      </w:r>
      <w:proofErr w:type="gramEnd"/>
      <w:r w:rsidRPr="008D0D1D">
        <w:rPr>
          <w:rStyle w:val="Vnbnnidung"/>
          <w:bCs/>
          <w:i/>
          <w:sz w:val="28"/>
          <w:szCs w:val="28"/>
          <w:lang w:eastAsia="vi-VN"/>
        </w:rPr>
        <w:t xml:space="preserve"> Hội đồng quản trị Công ty Cổ phần Vận tải thủy – Vinacomin)  </w:t>
      </w:r>
    </w:p>
    <w:p w:rsidR="008D0D1D" w:rsidRPr="00E43C89" w:rsidRDefault="008D0D1D" w:rsidP="008D0D1D">
      <w:pPr>
        <w:pStyle w:val="Vnbnnidung0"/>
        <w:adjustRightInd w:val="0"/>
        <w:snapToGrid w:val="0"/>
        <w:spacing w:after="0" w:line="240" w:lineRule="auto"/>
        <w:ind w:firstLine="0"/>
        <w:jc w:val="center"/>
        <w:rPr>
          <w:rStyle w:val="Vnbnnidung"/>
          <w:bCs/>
          <w:i/>
          <w:sz w:val="28"/>
          <w:szCs w:val="28"/>
          <w:lang w:eastAsia="vi-VN"/>
        </w:rPr>
      </w:pPr>
    </w:p>
    <w:p w:rsidR="008D0D1D" w:rsidRPr="00A34359" w:rsidRDefault="008D0D1D" w:rsidP="008D0D1D">
      <w:pPr>
        <w:pStyle w:val="Vnbnnidung0"/>
        <w:adjustRightInd w:val="0"/>
        <w:snapToGrid w:val="0"/>
        <w:spacing w:after="0" w:line="240" w:lineRule="auto"/>
        <w:ind w:firstLine="0"/>
        <w:jc w:val="center"/>
        <w:rPr>
          <w:sz w:val="28"/>
          <w:szCs w:val="28"/>
        </w:rPr>
      </w:pPr>
    </w:p>
    <w:p w:rsidR="008D0D1D" w:rsidRPr="00A34359" w:rsidRDefault="008D0D1D" w:rsidP="008D0D1D">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 xml:space="preserve">Căn cứ Luật Chứng khoán </w:t>
      </w:r>
      <w:r>
        <w:rPr>
          <w:rStyle w:val="Vnbnnidung"/>
          <w:sz w:val="28"/>
          <w:szCs w:val="28"/>
          <w:lang w:eastAsia="vi-VN"/>
        </w:rPr>
        <w:t xml:space="preserve">số 54/2019/QH14 của Quốc hội nước Cộng hòa xã hội chủ nghĩa Việt Nam thông qua </w:t>
      </w:r>
      <w:r w:rsidRPr="00A34359">
        <w:rPr>
          <w:rStyle w:val="Vnbnnidung"/>
          <w:sz w:val="28"/>
          <w:szCs w:val="28"/>
          <w:lang w:eastAsia="vi-VN"/>
        </w:rPr>
        <w:t>ngày 26 tháng 11 năm</w:t>
      </w:r>
      <w:r>
        <w:rPr>
          <w:rStyle w:val="Vnbnnidung"/>
          <w:sz w:val="28"/>
          <w:szCs w:val="28"/>
          <w:lang w:eastAsia="vi-VN"/>
        </w:rPr>
        <w:t xml:space="preserve"> </w:t>
      </w:r>
      <w:r w:rsidRPr="00A34359">
        <w:rPr>
          <w:rStyle w:val="Vnbnnidung"/>
          <w:sz w:val="28"/>
          <w:szCs w:val="28"/>
          <w:lang w:eastAsia="vi-VN"/>
        </w:rPr>
        <w:t>2019;</w:t>
      </w:r>
    </w:p>
    <w:p w:rsidR="008D0D1D" w:rsidRPr="00A34359" w:rsidRDefault="008D0D1D" w:rsidP="008D0D1D">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 xml:space="preserve">Căn cứ Luật Doanh nghiệp </w:t>
      </w:r>
      <w:r>
        <w:rPr>
          <w:rStyle w:val="Vnbnnidung"/>
          <w:sz w:val="28"/>
          <w:szCs w:val="28"/>
          <w:lang w:eastAsia="vi-VN"/>
        </w:rPr>
        <w:t xml:space="preserve">số 59/2020/QH14 của Quốc hội nước Cộng hòa xã hội chủ nghĩa Việt Nam thông qua </w:t>
      </w:r>
      <w:r w:rsidRPr="00A34359">
        <w:rPr>
          <w:rStyle w:val="Vnbnnidung"/>
          <w:sz w:val="28"/>
          <w:szCs w:val="28"/>
          <w:lang w:eastAsia="vi-VN"/>
        </w:rPr>
        <w:t>ngày 17 tháng 6 năm 2020;</w:t>
      </w:r>
    </w:p>
    <w:p w:rsidR="008D0D1D" w:rsidRPr="00A34359" w:rsidRDefault="008D0D1D" w:rsidP="008D0D1D">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Căn cứ Nghị định số</w:t>
      </w:r>
      <w:r w:rsidRPr="00A34359">
        <w:rPr>
          <w:rStyle w:val="Vnbnnidung"/>
          <w:sz w:val="28"/>
          <w:szCs w:val="28"/>
        </w:rPr>
        <w:t xml:space="preserve"> </w:t>
      </w:r>
      <w:r w:rsidRPr="00A34359">
        <w:rPr>
          <w:rStyle w:val="Vnbnnidung"/>
          <w:sz w:val="28"/>
          <w:szCs w:val="28"/>
          <w:lang w:eastAsia="vi-VN"/>
        </w:rPr>
        <w:t>155/2020/NĐ-CP ngày 31 tháng 12 năm 2020 của Chính phủ quy định chi tiết thi hành một số điều của Luật Chứng khoán;</w:t>
      </w:r>
    </w:p>
    <w:p w:rsidR="008D0D1D" w:rsidRPr="00A34359" w:rsidRDefault="008D0D1D" w:rsidP="008D0D1D">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rsidR="008D0D1D" w:rsidRPr="00A34359" w:rsidRDefault="008D0D1D" w:rsidP="008D0D1D">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 xml:space="preserve">Căn cứ Điều lệ </w:t>
      </w:r>
      <w:r>
        <w:rPr>
          <w:rStyle w:val="Vnbnnidung"/>
          <w:sz w:val="28"/>
          <w:szCs w:val="28"/>
          <w:lang w:eastAsia="vi-VN"/>
        </w:rPr>
        <w:t>Công ty Cổ phần Vận tải thủy – Vinacomin;</w:t>
      </w:r>
    </w:p>
    <w:p w:rsidR="008D0D1D" w:rsidRPr="00A34359" w:rsidRDefault="008D0D1D" w:rsidP="008D0D1D">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 xml:space="preserve">Căn cứ Nghị quyết Đại hội đồng cổ đông số </w:t>
      </w:r>
      <w:r>
        <w:rPr>
          <w:rStyle w:val="Vnbnnidung"/>
          <w:sz w:val="28"/>
          <w:szCs w:val="28"/>
          <w:lang w:eastAsia="vi-VN"/>
        </w:rPr>
        <w:t>01</w:t>
      </w:r>
      <w:r w:rsidRPr="00A34359">
        <w:rPr>
          <w:rStyle w:val="Vnbnnidung"/>
          <w:sz w:val="28"/>
          <w:szCs w:val="28"/>
          <w:lang w:eastAsia="vi-VN"/>
        </w:rPr>
        <w:t xml:space="preserve"> ngày</w:t>
      </w:r>
      <w:r>
        <w:rPr>
          <w:rStyle w:val="Vnbnnidung"/>
          <w:sz w:val="28"/>
          <w:szCs w:val="28"/>
          <w:lang w:eastAsia="vi-VN"/>
        </w:rPr>
        <w:t xml:space="preserve"> 16</w:t>
      </w:r>
      <w:r w:rsidRPr="00A34359">
        <w:rPr>
          <w:rStyle w:val="Vnbnnidung"/>
          <w:sz w:val="28"/>
          <w:szCs w:val="28"/>
          <w:lang w:eastAsia="vi-VN"/>
        </w:rPr>
        <w:t xml:space="preserve"> tháng</w:t>
      </w:r>
      <w:r>
        <w:rPr>
          <w:rStyle w:val="Vnbnnidung"/>
          <w:sz w:val="28"/>
          <w:szCs w:val="28"/>
          <w:lang w:eastAsia="vi-VN"/>
        </w:rPr>
        <w:t xml:space="preserve"> 4 </w:t>
      </w:r>
      <w:r w:rsidRPr="00A34359">
        <w:rPr>
          <w:rStyle w:val="Vnbnnidung"/>
          <w:sz w:val="28"/>
          <w:szCs w:val="28"/>
          <w:lang w:eastAsia="vi-VN"/>
        </w:rPr>
        <w:t>năm</w:t>
      </w:r>
      <w:r>
        <w:rPr>
          <w:rStyle w:val="Vnbnnidung"/>
          <w:sz w:val="28"/>
          <w:szCs w:val="28"/>
          <w:lang w:eastAsia="vi-VN"/>
        </w:rPr>
        <w:t xml:space="preserve"> 2021;</w:t>
      </w:r>
    </w:p>
    <w:p w:rsidR="008D0D1D" w:rsidRPr="00A34359" w:rsidRDefault="008D0D1D" w:rsidP="008D0D1D">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 xml:space="preserve">Hội đồng quản trị </w:t>
      </w:r>
      <w:r>
        <w:rPr>
          <w:rStyle w:val="Vnbnnidung"/>
          <w:sz w:val="28"/>
          <w:szCs w:val="28"/>
          <w:lang w:eastAsia="vi-VN"/>
        </w:rPr>
        <w:t xml:space="preserve">Công ty </w:t>
      </w:r>
      <w:r w:rsidRPr="00A34359">
        <w:rPr>
          <w:rStyle w:val="Vnbnnidung"/>
          <w:sz w:val="28"/>
          <w:szCs w:val="28"/>
          <w:lang w:eastAsia="vi-VN"/>
        </w:rPr>
        <w:t xml:space="preserve">ban hành Quy chế </w:t>
      </w:r>
      <w:r>
        <w:rPr>
          <w:rStyle w:val="Vnbnnidung"/>
          <w:sz w:val="28"/>
          <w:szCs w:val="28"/>
          <w:lang w:eastAsia="vi-VN"/>
        </w:rPr>
        <w:t>hoạt động của Hội đồng quản trị Công ty Cổ phần Vận tải thủy – Vinacomin;</w:t>
      </w:r>
    </w:p>
    <w:p w:rsidR="008D0D1D" w:rsidRPr="00A34359" w:rsidRDefault="008D0D1D" w:rsidP="008D0D1D">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 xml:space="preserve">Quy chế Quy chế </w:t>
      </w:r>
      <w:r>
        <w:rPr>
          <w:rStyle w:val="Vnbnnidung"/>
          <w:sz w:val="28"/>
          <w:szCs w:val="28"/>
          <w:lang w:eastAsia="vi-VN"/>
        </w:rPr>
        <w:t xml:space="preserve">hoạt động của Hội đồng quản trị Công ty Cổ phần Vận tải thủy – Vinacomin </w:t>
      </w:r>
      <w:r w:rsidRPr="00A34359">
        <w:rPr>
          <w:rStyle w:val="Vnbnnidung"/>
          <w:sz w:val="28"/>
          <w:szCs w:val="28"/>
          <w:lang w:eastAsia="vi-VN"/>
        </w:rPr>
        <w:t>bao gồm các nội dung sau:</w:t>
      </w:r>
    </w:p>
    <w:p w:rsidR="008D0D1D" w:rsidRPr="00086FE2" w:rsidRDefault="008D0D1D" w:rsidP="008D0D1D">
      <w:pPr>
        <w:pStyle w:val="Vnbnnidung0"/>
        <w:adjustRightInd w:val="0"/>
        <w:snapToGrid w:val="0"/>
        <w:spacing w:before="120" w:after="120" w:line="240" w:lineRule="auto"/>
        <w:ind w:firstLine="720"/>
        <w:jc w:val="both"/>
        <w:rPr>
          <w:rStyle w:val="Vnbnnidung"/>
          <w:b/>
          <w:bCs/>
          <w:sz w:val="4"/>
          <w:szCs w:val="28"/>
          <w:lang w:eastAsia="vi-VN"/>
        </w:rPr>
      </w:pP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lang w:val="vi-VN"/>
        </w:rPr>
      </w:pPr>
      <w:r w:rsidRPr="008D0D1D">
        <w:rPr>
          <w:rFonts w:cs="Times New Roman"/>
          <w:b/>
          <w:bCs/>
          <w:color w:val="000000"/>
          <w:szCs w:val="28"/>
          <w:highlight w:val="white"/>
        </w:rPr>
        <w:t>Ch</w:t>
      </w:r>
      <w:r w:rsidRPr="008D0D1D">
        <w:rPr>
          <w:rFonts w:cs="Times New Roman"/>
          <w:b/>
          <w:bCs/>
          <w:color w:val="000000"/>
          <w:szCs w:val="28"/>
          <w:highlight w:val="white"/>
          <w:lang w:val="vi-VN"/>
        </w:rPr>
        <w:t>ương I</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rPr>
      </w:pPr>
      <w:r w:rsidRPr="008D0D1D">
        <w:rPr>
          <w:rFonts w:cs="Times New Roman"/>
          <w:b/>
          <w:bCs/>
          <w:color w:val="000000"/>
          <w:szCs w:val="28"/>
          <w:highlight w:val="white"/>
        </w:rPr>
        <w:t>QUY ĐỊNH CHUNG</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1.</w:t>
      </w:r>
      <w:proofErr w:type="gramEnd"/>
      <w:r w:rsidRPr="008D0D1D">
        <w:rPr>
          <w:rFonts w:cs="Times New Roman"/>
          <w:b/>
          <w:bCs/>
          <w:color w:val="000000"/>
          <w:szCs w:val="28"/>
          <w:highlight w:val="white"/>
        </w:rPr>
        <w:t xml:space="preserve"> Phạm </w:t>
      </w:r>
      <w:proofErr w:type="gramStart"/>
      <w:r w:rsidRPr="008D0D1D">
        <w:rPr>
          <w:rFonts w:cs="Times New Roman"/>
          <w:b/>
          <w:bCs/>
          <w:color w:val="000000"/>
          <w:szCs w:val="28"/>
          <w:highlight w:val="white"/>
        </w:rPr>
        <w:t>vi</w:t>
      </w:r>
      <w:proofErr w:type="gramEnd"/>
      <w:r w:rsidRPr="008D0D1D">
        <w:rPr>
          <w:rFonts w:cs="Times New Roman"/>
          <w:b/>
          <w:bCs/>
          <w:color w:val="000000"/>
          <w:szCs w:val="28"/>
          <w:highlight w:val="white"/>
        </w:rPr>
        <w:t xml:space="preserve"> điều chỉnh và đối tượng áp dụng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Phạm vi điều chỉnh: Quy chế hoạt động của Hội đồng quản trị quy định cơ cấu tổ chức nhân sự, nguyên tắc hoạt động, quyền hạn, nghĩa vụ của Hội đồng quản trị và các thành viên Hội đồng quản trị nhằm hoạt động theo quy định tại Luật Doanh nghiệp, Điều lệ công ty và các quy định khác của pháp luật có liên quan.</w:t>
      </w:r>
    </w:p>
    <w:p w:rsid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lastRenderedPageBreak/>
        <w:t>2. Đối tượng áp dụng: Quy chế này được áp dụng cho Hội đồng quản trị, các thành viên Hội đồng quản trị.</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2.</w:t>
      </w:r>
      <w:proofErr w:type="gramEnd"/>
      <w:r w:rsidRPr="008D0D1D">
        <w:rPr>
          <w:rFonts w:cs="Times New Roman"/>
          <w:b/>
          <w:bCs/>
          <w:color w:val="000000"/>
          <w:szCs w:val="28"/>
          <w:highlight w:val="white"/>
        </w:rPr>
        <w:t xml:space="preserve"> Nguyên tắc hoạt động của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 xml:space="preserve">1. Hội đồng quản trị làm việc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nguyên tắc tập thể. Các thành viên của Hội đồng quản trị chịu trách nhiệm cá nhân về phần việc của mình và cùng chịu trách nhiệm tr</w:t>
      </w:r>
      <w:r w:rsidRPr="008D0D1D">
        <w:rPr>
          <w:rFonts w:cs="Times New Roman"/>
          <w:color w:val="000000"/>
          <w:szCs w:val="28"/>
          <w:highlight w:val="white"/>
          <w:lang w:val="vi-VN"/>
        </w:rPr>
        <w:t>ước Đại hội đồng cổ đông, trước pháp luật về các nghị quyết, quyết định của Hội đồng quản trị đối với sự phát triển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Hội đồng quản trị giao trách nhiệm cho Giám đốc (Tổng giám đốc) tổ chức điều hành thực hiện các nghị quyết, quyết định của Hội đồng quản trị.</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lang w:val="vi-VN"/>
        </w:rPr>
      </w:pPr>
      <w:r w:rsidRPr="008D0D1D">
        <w:rPr>
          <w:rFonts w:cs="Times New Roman"/>
          <w:b/>
          <w:bCs/>
          <w:color w:val="000000"/>
          <w:szCs w:val="28"/>
          <w:highlight w:val="white"/>
        </w:rPr>
        <w:t>Ch</w:t>
      </w:r>
      <w:r w:rsidRPr="008D0D1D">
        <w:rPr>
          <w:rFonts w:cs="Times New Roman"/>
          <w:b/>
          <w:bCs/>
          <w:color w:val="000000"/>
          <w:szCs w:val="28"/>
          <w:highlight w:val="white"/>
          <w:lang w:val="vi-VN"/>
        </w:rPr>
        <w:t>ương II</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rPr>
      </w:pPr>
      <w:r w:rsidRPr="008D0D1D">
        <w:rPr>
          <w:rFonts w:cs="Times New Roman"/>
          <w:b/>
          <w:bCs/>
          <w:color w:val="000000"/>
          <w:szCs w:val="28"/>
          <w:highlight w:val="white"/>
        </w:rPr>
        <w:t>THÀNH VIÊN HỘI ĐỒNG QUẢN TRỊ</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3.</w:t>
      </w:r>
      <w:proofErr w:type="gramEnd"/>
      <w:r w:rsidRPr="008D0D1D">
        <w:rPr>
          <w:rFonts w:cs="Times New Roman"/>
          <w:b/>
          <w:bCs/>
          <w:color w:val="000000"/>
          <w:szCs w:val="28"/>
          <w:highlight w:val="white"/>
        </w:rPr>
        <w:t xml:space="preserve"> Quyền và nghĩa vụ của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Thành viên Hội đồng quản trị có đầy đủ các quyền theo quy định của Luật Chứng khoán, pháp luật liên quan và Điều lệ công ty, trong đó có quyền được cung cấp các thông tin, tài liệu về tình hình tài chính, hoạt động kinh doanh của Công ty và của các đơn vị trong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2. Thành viên Hội đồng quản trị có nghĩa vụ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tại Điều lệ công ty và các nghĩa vụ sau:</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Thực hiện các nhiệm vụ của mình một cách trung thực, cẩn trọng vì lợi ích cao nhất của cổ đông và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b) Tham dự đầy đủ các cuộc họp của Hội đồng quản trị và có ý kiến về các vấn đề được đưa ra thảo luận;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c) Báo cáo kịp thời, đầy đủ với Hội đồng quản trị các khoản thù </w:t>
      </w:r>
      <w:proofErr w:type="gramStart"/>
      <w:r w:rsidRPr="008D0D1D">
        <w:rPr>
          <w:rFonts w:cs="Times New Roman"/>
          <w:color w:val="000000"/>
          <w:szCs w:val="28"/>
          <w:highlight w:val="white"/>
        </w:rPr>
        <w:t>lao</w:t>
      </w:r>
      <w:proofErr w:type="gramEnd"/>
      <w:r w:rsidRPr="008D0D1D">
        <w:rPr>
          <w:rFonts w:cs="Times New Roman"/>
          <w:color w:val="000000"/>
          <w:szCs w:val="28"/>
          <w:highlight w:val="white"/>
        </w:rPr>
        <w:t xml:space="preserve"> nhận được từ các công ty con, công ty liên kết và các tổ chức khác;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d) Báo cáo Hội đồng quản trị tại cuộc họp gần nhất các giao dịch giữa Công ty, công ty con, công ty khác do Công ty nắm quyền kiểm soát trên 50% trở lên vốn điều lệ với thành viên Hội đồng quản trị và những ng</w:t>
      </w:r>
      <w:r w:rsidRPr="008D0D1D">
        <w:rPr>
          <w:rFonts w:cs="Times New Roman"/>
          <w:color w:val="000000"/>
          <w:szCs w:val="28"/>
          <w:highlight w:val="white"/>
          <w:lang w:val="vi-VN"/>
        </w:rPr>
        <w:t>ười có liên quan của thành viên đó; giao dịch giữa Công ty với công ty trong đó thành viên Hội đồng quản trị là thành viên sáng lập hoặc là người quản l</w:t>
      </w:r>
      <w:r w:rsidRPr="008D0D1D">
        <w:rPr>
          <w:rFonts w:cs="Times New Roman"/>
          <w:color w:val="000000"/>
          <w:szCs w:val="28"/>
          <w:highlight w:val="white"/>
        </w:rPr>
        <w:t>ý doanh nghiệp trong thời gian 03 năm gần nhất trước thời điểm giao dịch;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đ) Thực hiện công bố thông tin khi thực hiện giao dịch cổ phiếu của Công ty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của pháp luật.</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3. Thành viên Hội đồng quản trị độc lập của công ty niêm yết phải lập báo cáo đánh giá về hoạt động của Hội đồng quản trị.</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4.</w:t>
      </w:r>
      <w:proofErr w:type="gramEnd"/>
      <w:r w:rsidRPr="008D0D1D">
        <w:rPr>
          <w:rFonts w:cs="Times New Roman"/>
          <w:b/>
          <w:bCs/>
          <w:color w:val="000000"/>
          <w:szCs w:val="28"/>
          <w:highlight w:val="white"/>
        </w:rPr>
        <w:t xml:space="preserve"> Quyền được cung cấp thông tin của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Thành viên Hội đồng quản trị có quyền yêu cầu Giám đốc, Phó giám đốc, người quản lý khác trong Công ty cung cấp thông tin, tài liệu về tình hình tài chính, hoạt động kinh doanh của Công ty và của đơn vị trong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lastRenderedPageBreak/>
        <w:t>2. Ng</w:t>
      </w:r>
      <w:r w:rsidRPr="008D0D1D">
        <w:rPr>
          <w:rFonts w:cs="Times New Roman"/>
          <w:color w:val="000000"/>
          <w:szCs w:val="28"/>
          <w:highlight w:val="white"/>
          <w:lang w:val="vi-VN"/>
        </w:rPr>
        <w:t>ười quản l</w:t>
      </w:r>
      <w:r w:rsidRPr="008D0D1D">
        <w:rPr>
          <w:rFonts w:cs="Times New Roman"/>
          <w:color w:val="000000"/>
          <w:szCs w:val="28"/>
          <w:highlight w:val="white"/>
        </w:rPr>
        <w:t xml:space="preserve">ý được yêu cầu phải cung cấp kịp thời, đầy đủ và chính xác thông tin, tài liệu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yêu cầu của thành viên Hội đồng quản trị. Trình tự, thủ tục yêu cầu và cung cấp thông tin do Điều lệ công ty quy định.</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lang w:val="vi-VN"/>
        </w:rPr>
      </w:pPr>
      <w:proofErr w:type="gramStart"/>
      <w:r w:rsidRPr="008D0D1D">
        <w:rPr>
          <w:rFonts w:cs="Times New Roman"/>
          <w:b/>
          <w:bCs/>
          <w:color w:val="000000"/>
          <w:szCs w:val="28"/>
          <w:highlight w:val="white"/>
        </w:rPr>
        <w:t>Điều 5.</w:t>
      </w:r>
      <w:proofErr w:type="gramEnd"/>
      <w:r w:rsidRPr="008D0D1D">
        <w:rPr>
          <w:rFonts w:cs="Times New Roman"/>
          <w:b/>
          <w:bCs/>
          <w:color w:val="000000"/>
          <w:szCs w:val="28"/>
          <w:highlight w:val="white"/>
        </w:rPr>
        <w:t xml:space="preserve"> Nhiệm kỳ và số l</w:t>
      </w:r>
      <w:r w:rsidRPr="008D0D1D">
        <w:rPr>
          <w:rFonts w:cs="Times New Roman"/>
          <w:b/>
          <w:bCs/>
          <w:color w:val="000000"/>
          <w:szCs w:val="28"/>
          <w:highlight w:val="white"/>
          <w:lang w:val="vi-VN"/>
        </w:rPr>
        <w:t>ượng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1. Hội đồng quản trị có </w:t>
      </w:r>
      <w:r w:rsidR="00E00C80">
        <w:rPr>
          <w:rFonts w:cs="Times New Roman"/>
          <w:color w:val="000000"/>
          <w:szCs w:val="28"/>
          <w:highlight w:val="white"/>
        </w:rPr>
        <w:t>05 (năm)</w:t>
      </w:r>
      <w:r w:rsidRPr="008D0D1D">
        <w:rPr>
          <w:rFonts w:cs="Times New Roman"/>
          <w:color w:val="000000"/>
          <w:szCs w:val="28"/>
          <w:highlight w:val="white"/>
        </w:rPr>
        <w:t xml:space="preserve"> thành viên. </w:t>
      </w:r>
      <w:proofErr w:type="gramStart"/>
      <w:r w:rsidRPr="008D0D1D">
        <w:rPr>
          <w:rFonts w:cs="Times New Roman"/>
          <w:color w:val="000000"/>
          <w:szCs w:val="28"/>
          <w:highlight w:val="white"/>
        </w:rPr>
        <w:t>Điều lệ công ty quy định cụ thể số lượng thành viên Hội đồng quản trị.</w:t>
      </w:r>
      <w:proofErr w:type="gramEnd"/>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2. Nhiệm kỳ của thành viên Hội đồng quản trị không quá 05 năm và có thể được bầu lại với số nhiệm kỳ không hạn chế. </w:t>
      </w:r>
      <w:proofErr w:type="gramStart"/>
      <w:r w:rsidRPr="008D0D1D">
        <w:rPr>
          <w:rFonts w:cs="Times New Roman"/>
          <w:color w:val="000000"/>
          <w:szCs w:val="28"/>
          <w:highlight w:val="white"/>
        </w:rPr>
        <w:t>Một cá nhân chỉ được bầu làm thành viên Hội đồng quản trị độc lập của một công ty không quá 02 nhiệm kỳ liên tục.</w:t>
      </w:r>
      <w:proofErr w:type="gramEnd"/>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3. Tr</w:t>
      </w:r>
      <w:r w:rsidRPr="008D0D1D">
        <w:rPr>
          <w:rFonts w:cs="Times New Roman"/>
          <w:color w:val="000000"/>
          <w:szCs w:val="28"/>
          <w:highlight w:val="white"/>
          <w:lang w:val="vi-VN"/>
        </w:rPr>
        <w:t>ường hợp tất cả thành viên Hội đồng quản trị cùng kết thúc nhiệm kỳ th</w:t>
      </w:r>
      <w:r w:rsidRPr="008D0D1D">
        <w:rPr>
          <w:rFonts w:cs="Times New Roman"/>
          <w:color w:val="000000"/>
          <w:szCs w:val="28"/>
          <w:highlight w:val="white"/>
        </w:rPr>
        <w:t>ì các thành viên đó tiếp tục là thành viên Hội đồng quản trị cho đến khi có thành viên mới được bầu thay thế và tiếp quản công việc, trừ tr</w:t>
      </w:r>
      <w:r w:rsidRPr="008D0D1D">
        <w:rPr>
          <w:rFonts w:cs="Times New Roman"/>
          <w:color w:val="000000"/>
          <w:szCs w:val="28"/>
          <w:highlight w:val="white"/>
          <w:lang w:val="vi-VN"/>
        </w:rPr>
        <w:t>ường hợp Điều lệ công ty có quy định khác.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4. Điều lệ công ty quy định cụ thể số lượng, quyền, nghĩa vụ, cách thức tổ chức và phối hợp hoạt động của các thành viên Hội đồng quản trị độc lập.</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6.</w:t>
      </w:r>
      <w:proofErr w:type="gramEnd"/>
      <w:r w:rsidRPr="008D0D1D">
        <w:rPr>
          <w:rFonts w:cs="Times New Roman"/>
          <w:b/>
          <w:bCs/>
          <w:color w:val="000000"/>
          <w:szCs w:val="28"/>
          <w:highlight w:val="white"/>
        </w:rPr>
        <w:t xml:space="preserve"> Tiêu chuẩn và điều kiện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Thành viên Hội đồng quản trị phải đáp ứng các tiêu chuẩn và điều kiện sau đây:</w:t>
      </w:r>
    </w:p>
    <w:p w:rsidR="008D0D1D" w:rsidRPr="008D0D1D" w:rsidRDefault="008D0D1D" w:rsidP="008D0D1D">
      <w:pPr>
        <w:autoSpaceDE w:val="0"/>
        <w:autoSpaceDN w:val="0"/>
        <w:adjustRightInd w:val="0"/>
        <w:spacing w:before="120" w:after="0" w:line="252" w:lineRule="auto"/>
        <w:jc w:val="both"/>
        <w:rPr>
          <w:rFonts w:cs="Times New Roman"/>
          <w:color w:val="000000"/>
          <w:szCs w:val="28"/>
          <w:highlight w:val="white"/>
        </w:rPr>
      </w:pPr>
      <w:r w:rsidRPr="008D0D1D">
        <w:rPr>
          <w:rFonts w:cs="Times New Roman"/>
          <w:color w:val="000000"/>
          <w:szCs w:val="28"/>
          <w:highlight w:val="white"/>
        </w:rPr>
        <w:t>a) Không thuộc đối tượng quy định tại khoản 2 Điều 17 Luật Doanh nghiệp;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b) Có trình độ chuyên môn, kinh nghiệm trong quản trị kinh doanh hoặc trong lĩnh vực, ngành, nghề kinh doanh của Công ty và không nhất thiết phải là cổ đông của Công ty, trừ trường hợp Điều lệ công ty có quy định khác;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c) Thành viên Hội đồng quản trị Công ty có thể đồng thời là thành viên Hội đồng quản trị của công ty khác;</w:t>
      </w:r>
    </w:p>
    <w:p w:rsidR="008D0D1D" w:rsidRPr="008D0D1D" w:rsidRDefault="008D0D1D" w:rsidP="008D0D1D">
      <w:pPr>
        <w:autoSpaceDE w:val="0"/>
        <w:autoSpaceDN w:val="0"/>
        <w:adjustRightInd w:val="0"/>
        <w:spacing w:before="120" w:after="0" w:line="252" w:lineRule="auto"/>
        <w:jc w:val="both"/>
        <w:rPr>
          <w:rFonts w:cs="Times New Roman"/>
          <w:color w:val="000000"/>
          <w:szCs w:val="28"/>
          <w:highlight w:val="white"/>
        </w:rPr>
      </w:pPr>
      <w:r w:rsidRPr="008D0D1D">
        <w:rPr>
          <w:rFonts w:cs="Times New Roman"/>
          <w:color w:val="000000"/>
          <w:szCs w:val="28"/>
          <w:highlight w:val="white"/>
        </w:rPr>
        <w:t>d) Đối với doanh nghiệp nhà n</w:t>
      </w:r>
      <w:r w:rsidRPr="008D0D1D">
        <w:rPr>
          <w:rFonts w:cs="Times New Roman"/>
          <w:color w:val="000000"/>
          <w:szCs w:val="28"/>
          <w:highlight w:val="white"/>
          <w:lang w:val="vi-VN"/>
        </w:rPr>
        <w:t>ước theo quy định tại điểm b khoản 1 Điều 88 Luật Doanh nghiệp và công ty con của doanh nghiệp nhà nước theo quy định tại khoản 1 Điều 88 Luật Doanh nghiệp th</w:t>
      </w:r>
      <w:r w:rsidRPr="008D0D1D">
        <w:rPr>
          <w:rFonts w:cs="Times New Roman"/>
          <w:color w:val="000000"/>
          <w:szCs w:val="28"/>
          <w:highlight w:val="white"/>
        </w:rPr>
        <w:t>ì thành viên Hội đồng quản trị không được là ng</w:t>
      </w:r>
      <w:r w:rsidRPr="008D0D1D">
        <w:rPr>
          <w:rFonts w:cs="Times New Roman"/>
          <w:color w:val="000000"/>
          <w:szCs w:val="28"/>
          <w:highlight w:val="white"/>
          <w:lang w:val="vi-VN"/>
        </w:rPr>
        <w:t>ười có quan hệ gia đ</w:t>
      </w:r>
      <w:r w:rsidRPr="008D0D1D">
        <w:rPr>
          <w:rFonts w:cs="Times New Roman"/>
          <w:color w:val="000000"/>
          <w:szCs w:val="28"/>
          <w:highlight w:val="white"/>
        </w:rPr>
        <w:t>ình của Giám đốc và ng</w:t>
      </w:r>
      <w:r w:rsidRPr="008D0D1D">
        <w:rPr>
          <w:rFonts w:cs="Times New Roman"/>
          <w:color w:val="000000"/>
          <w:szCs w:val="28"/>
          <w:highlight w:val="white"/>
          <w:lang w:val="vi-VN"/>
        </w:rPr>
        <w:t>ười quản l</w:t>
      </w:r>
      <w:r w:rsidRPr="008D0D1D">
        <w:rPr>
          <w:rFonts w:cs="Times New Roman"/>
          <w:color w:val="000000"/>
          <w:szCs w:val="28"/>
          <w:highlight w:val="white"/>
        </w:rPr>
        <w:t>ý khác của công ty; của ng</w:t>
      </w:r>
      <w:r w:rsidRPr="008D0D1D">
        <w:rPr>
          <w:rFonts w:cs="Times New Roman"/>
          <w:color w:val="000000"/>
          <w:szCs w:val="28"/>
          <w:highlight w:val="white"/>
          <w:lang w:val="vi-VN"/>
        </w:rPr>
        <w:t>ười quản l</w:t>
      </w:r>
      <w:r w:rsidRPr="008D0D1D">
        <w:rPr>
          <w:rFonts w:cs="Times New Roman"/>
          <w:color w:val="000000"/>
          <w:szCs w:val="28"/>
          <w:highlight w:val="white"/>
        </w:rPr>
        <w:t>ý, ng</w:t>
      </w:r>
      <w:r w:rsidRPr="008D0D1D">
        <w:rPr>
          <w:rFonts w:cs="Times New Roman"/>
          <w:color w:val="000000"/>
          <w:szCs w:val="28"/>
          <w:highlight w:val="white"/>
          <w:lang w:val="vi-VN"/>
        </w:rPr>
        <w:t>ười có thẩm quyền bổ nhiệm người quản l</w:t>
      </w:r>
      <w:r w:rsidRPr="008D0D1D">
        <w:rPr>
          <w:rFonts w:cs="Times New Roman"/>
          <w:color w:val="000000"/>
          <w:szCs w:val="28"/>
          <w:highlight w:val="white"/>
        </w:rPr>
        <w:t>ý công ty mẹ;</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đ) [Tiêu chuẩn và điều kiện khác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Điều lệ công ty].</w:t>
      </w:r>
    </w:p>
    <w:p w:rsidR="008D0D1D" w:rsidRPr="008D0D1D" w:rsidRDefault="008D0D1D" w:rsidP="008D0D1D">
      <w:pPr>
        <w:autoSpaceDE w:val="0"/>
        <w:autoSpaceDN w:val="0"/>
        <w:adjustRightInd w:val="0"/>
        <w:spacing w:before="120" w:after="0" w:line="252" w:lineRule="auto"/>
        <w:jc w:val="both"/>
        <w:rPr>
          <w:rFonts w:cs="Times New Roman"/>
          <w:color w:val="000000"/>
          <w:szCs w:val="28"/>
          <w:highlight w:val="white"/>
        </w:rPr>
      </w:pPr>
      <w:r w:rsidRPr="008D0D1D">
        <w:rPr>
          <w:rFonts w:cs="Times New Roman"/>
          <w:color w:val="000000"/>
          <w:szCs w:val="28"/>
          <w:highlight w:val="white"/>
        </w:rPr>
        <w:t xml:space="preserve">2. Thành viên Hội đồng quản trị độc lập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tại điểm b khoản 1 Điều 137 Luật Doanh nghiệp phải đáp ứng các tiêu chuẩn và điều kiện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Không phải là ng</w:t>
      </w:r>
      <w:r w:rsidRPr="008D0D1D">
        <w:rPr>
          <w:rFonts w:cs="Times New Roman"/>
          <w:color w:val="000000"/>
          <w:szCs w:val="28"/>
          <w:highlight w:val="white"/>
          <w:lang w:val="vi-VN"/>
        </w:rPr>
        <w:t>ười đang làm việc cho Công ty, công ty mẹ hoặc công ty con của Công ty; không phải là người đ</w:t>
      </w:r>
      <w:r w:rsidRPr="008D0D1D">
        <w:rPr>
          <w:rFonts w:cs="Times New Roman"/>
          <w:color w:val="000000"/>
          <w:szCs w:val="28"/>
          <w:highlight w:val="white"/>
        </w:rPr>
        <w:t>ã từng làm việc cho Công ty, công ty mẹ hoặc công ty con của Công ty ít nhất trong 03 năm liền trước đó;</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b) Không phải là ng</w:t>
      </w:r>
      <w:r w:rsidRPr="008D0D1D">
        <w:rPr>
          <w:rFonts w:cs="Times New Roman"/>
          <w:color w:val="000000"/>
          <w:szCs w:val="28"/>
          <w:highlight w:val="white"/>
          <w:lang w:val="vi-VN"/>
        </w:rPr>
        <w:t xml:space="preserve">ười đang hưởng lương, thù </w:t>
      </w:r>
      <w:proofErr w:type="gramStart"/>
      <w:r w:rsidRPr="008D0D1D">
        <w:rPr>
          <w:rFonts w:cs="Times New Roman"/>
          <w:color w:val="000000"/>
          <w:szCs w:val="28"/>
          <w:highlight w:val="white"/>
          <w:lang w:val="vi-VN"/>
        </w:rPr>
        <w:t>lao</w:t>
      </w:r>
      <w:proofErr w:type="gramEnd"/>
      <w:r w:rsidRPr="008D0D1D">
        <w:rPr>
          <w:rFonts w:cs="Times New Roman"/>
          <w:color w:val="000000"/>
          <w:szCs w:val="28"/>
          <w:highlight w:val="white"/>
          <w:lang w:val="vi-VN"/>
        </w:rPr>
        <w:t xml:space="preserve"> từ công ty, trừ các khoản phụ cấp mà thành viên Hội đồng quản trị được hưởng theo quy định;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lastRenderedPageBreak/>
        <w:t>c) Không phải là ng</w:t>
      </w:r>
      <w:r w:rsidRPr="008D0D1D">
        <w:rPr>
          <w:rFonts w:cs="Times New Roman"/>
          <w:color w:val="000000"/>
          <w:szCs w:val="28"/>
          <w:highlight w:val="white"/>
          <w:lang w:val="vi-VN"/>
        </w:rPr>
        <w:t>ười có vợ hoặc chồng, bố đẻ, bố nuôi, mẹ đẻ, mẹ nuôi, con đẻ, con nuôi, anh ruột, chị ruột, em ruột là cổ đông lớn của Công ty; là người quản l</w:t>
      </w:r>
      <w:r w:rsidRPr="008D0D1D">
        <w:rPr>
          <w:rFonts w:cs="Times New Roman"/>
          <w:color w:val="000000"/>
          <w:szCs w:val="28"/>
          <w:highlight w:val="white"/>
        </w:rPr>
        <w:t>ý của Công ty hoặc công ty con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d) Không phải là ng</w:t>
      </w:r>
      <w:r w:rsidRPr="008D0D1D">
        <w:rPr>
          <w:rFonts w:cs="Times New Roman"/>
          <w:color w:val="000000"/>
          <w:szCs w:val="28"/>
          <w:highlight w:val="white"/>
          <w:lang w:val="vi-VN"/>
        </w:rPr>
        <w:t>ười trực tiếp hoặc gián tiếp sở hữu ít nhất 01% tổng số cổ phần có quyền biểu quyết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đ) Không phải là ng</w:t>
      </w:r>
      <w:r w:rsidRPr="008D0D1D">
        <w:rPr>
          <w:rFonts w:cs="Times New Roman"/>
          <w:color w:val="000000"/>
          <w:szCs w:val="28"/>
          <w:highlight w:val="white"/>
          <w:lang w:val="vi-VN"/>
        </w:rPr>
        <w:t>ười đ</w:t>
      </w:r>
      <w:r w:rsidRPr="008D0D1D">
        <w:rPr>
          <w:rFonts w:cs="Times New Roman"/>
          <w:color w:val="000000"/>
          <w:szCs w:val="28"/>
          <w:highlight w:val="white"/>
        </w:rPr>
        <w:t>ã từng làm thành viên Hội đồng quản trị, Ban kiểm soát của Công ty ít nhất trong 05 năm liền trước đó, trừ trường hợp được bổ nhiệm liên tục 02 nhiệm kỳ;</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e) [Tiêu chuẩn và điều kiện khác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Điều lệ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06 tháng kể từ ngày nhận được thông báo của thành viên độc lập Hội đồng quản trị có liên quan.</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7.</w:t>
      </w:r>
      <w:proofErr w:type="gramEnd"/>
      <w:r w:rsidRPr="008D0D1D">
        <w:rPr>
          <w:rFonts w:cs="Times New Roman"/>
          <w:b/>
          <w:bCs/>
          <w:color w:val="000000"/>
          <w:szCs w:val="28"/>
          <w:highlight w:val="white"/>
        </w:rPr>
        <w:t xml:space="preserve"> Chủ tịch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Chủ tịch Hội đồng quản trị do Hội đồng quản trị bầu, miễn nhiệm, bãi nhiệm trong số các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Chủ tịch Hội đồng quản trị Công ty không được kiêm Giám đố</w:t>
      </w:r>
      <w:r w:rsidR="00D2183B">
        <w:rPr>
          <w:rFonts w:cs="Times New Roman"/>
          <w:color w:val="000000"/>
          <w:szCs w:val="28"/>
          <w:highlight w:val="white"/>
        </w:rPr>
        <w:t>c</w:t>
      </w:r>
      <w:r w:rsidRPr="008D0D1D">
        <w:rPr>
          <w:rFonts w:cs="Times New Roman"/>
          <w:color w:val="000000"/>
          <w:szCs w:val="28"/>
          <w:highlight w:val="white"/>
        </w:rPr>
        <w:t>.</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3. Chủ tịch Hội đồng quản trị có quyền và nghĩa vụ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Lập ch</w:t>
      </w:r>
      <w:r w:rsidRPr="008D0D1D">
        <w:rPr>
          <w:rFonts w:cs="Times New Roman"/>
          <w:color w:val="000000"/>
          <w:szCs w:val="28"/>
          <w:highlight w:val="white"/>
          <w:lang w:val="vi-VN"/>
        </w:rPr>
        <w:t>ương tr</w:t>
      </w:r>
      <w:r w:rsidRPr="008D0D1D">
        <w:rPr>
          <w:rFonts w:cs="Times New Roman"/>
          <w:color w:val="000000"/>
          <w:szCs w:val="28"/>
          <w:highlight w:val="white"/>
        </w:rPr>
        <w:t>ình, kế hoạch hoạt động của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b) Chuẩn bị ch</w:t>
      </w:r>
      <w:r w:rsidRPr="008D0D1D">
        <w:rPr>
          <w:rFonts w:cs="Times New Roman"/>
          <w:color w:val="000000"/>
          <w:szCs w:val="28"/>
          <w:highlight w:val="white"/>
          <w:lang w:val="vi-VN"/>
        </w:rPr>
        <w:t>ương tr</w:t>
      </w:r>
      <w:r w:rsidRPr="008D0D1D">
        <w:rPr>
          <w:rFonts w:cs="Times New Roman"/>
          <w:color w:val="000000"/>
          <w:szCs w:val="28"/>
          <w:highlight w:val="white"/>
        </w:rPr>
        <w:t>ình, nội dung, tài liệu phục vụ cuộc họp; triệu tập, chủ trì và làm chủ tọa cuộc họp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c) Tổ chức việc thông qua nghị quyết, quyết định của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d) Giám sát quá trình tổ chức thực hiện các nghị quyết, quyết định của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đ) Chủ tọa cuộc họp Đại hội đồng cổ đông;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e) Quyền và nghĩa vụ khác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của Luật Doanh nghiệp và [Điều lệ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4. Tr</w:t>
      </w:r>
      <w:r w:rsidRPr="008D0D1D">
        <w:rPr>
          <w:rFonts w:cs="Times New Roman"/>
          <w:color w:val="000000"/>
          <w:szCs w:val="28"/>
          <w:highlight w:val="white"/>
          <w:lang w:val="vi-VN"/>
        </w:rPr>
        <w:t>ường hợp Chủ tịch Hội đồng quản trị có đơn từ chức hoặc bị b</w:t>
      </w:r>
      <w:r w:rsidRPr="008D0D1D">
        <w:rPr>
          <w:rFonts w:cs="Times New Roman"/>
          <w:color w:val="000000"/>
          <w:szCs w:val="28"/>
          <w:highlight w:val="white"/>
        </w:rPr>
        <w:t>ãi miễn, Hội đồng quản trị phải bầu người thay thế trong thời hạn [10 ngày] kể từ ngày nhận đơn từ chức hoặc bị bãi miễn. Tr</w:t>
      </w:r>
      <w:r w:rsidRPr="008D0D1D">
        <w:rPr>
          <w:rFonts w:cs="Times New Roman"/>
          <w:color w:val="000000"/>
          <w:szCs w:val="28"/>
          <w:highlight w:val="white"/>
          <w:lang w:val="vi-VN"/>
        </w:rPr>
        <w:t>ường hợp Chủ tịch Hội đồng quản trị vắng mặt hoặc không thể thực hiện được nhiệm vụ của m</w:t>
      </w:r>
      <w:r w:rsidRPr="008D0D1D">
        <w:rPr>
          <w:rFonts w:cs="Times New Roman"/>
          <w:color w:val="000000"/>
          <w:szCs w:val="28"/>
          <w:highlight w:val="white"/>
        </w:rPr>
        <w:t xml:space="preserve">ình thì phải ủy quyền bằng văn bản cho một thành viên khác thực hiện quyền và nghĩa vụ của Chủ tịch Hội đồng quản trị theo nguyên tắc quy định tại Điều lệ công ty. Trường hợp không có người </w:t>
      </w:r>
      <w:r w:rsidRPr="008D0D1D">
        <w:rPr>
          <w:rFonts w:cs="Times New Roman"/>
          <w:color w:val="000000"/>
          <w:szCs w:val="28"/>
          <w:highlight w:val="white"/>
        </w:rPr>
        <w:lastRenderedPageBreak/>
        <w:t>được ủy quyền hoặc Chủ tịch Hội đồng quản trị chết, mất tích, bị tạm giam, đang chấp hành hình phạt tù, đang chấp hành biện pháp xử lý hành chính tại c</w:t>
      </w:r>
      <w:r w:rsidRPr="008D0D1D">
        <w:rPr>
          <w:rFonts w:cs="Times New Roman"/>
          <w:color w:val="000000"/>
          <w:szCs w:val="28"/>
          <w:highlight w:val="white"/>
          <w:lang w:val="vi-VN"/>
        </w:rPr>
        <w:t>ơ sở cai nghiện bắt buộc, cơ sở giáo dục bắt buộc, trốn khỏi nơi cư trú, bị hạn chế hoặc mất năng lực hành vi dân sự, có khó khăn trong nhận thức, làm chủ hành vi, bị T</w:t>
      </w:r>
      <w:r w:rsidRPr="008D0D1D">
        <w:rPr>
          <w:rFonts w:cs="Times New Roman"/>
          <w:color w:val="000000"/>
          <w:szCs w:val="28"/>
          <w:highlight w:val="white"/>
        </w:rPr>
        <w:t>òa án cấm đảm nhiệm chức vụ, cấm hành nghề hoặc làm công việc nhất định thì các thành viên còn lại bầu một ng</w:t>
      </w:r>
      <w:r w:rsidRPr="008D0D1D">
        <w:rPr>
          <w:rFonts w:cs="Times New Roman"/>
          <w:color w:val="000000"/>
          <w:szCs w:val="28"/>
          <w:highlight w:val="white"/>
          <w:lang w:val="vi-VN"/>
        </w:rPr>
        <w:t>ười trong số các thành viên giữ chức Chủ tịch Hội đồng quản trị theo nguyên tắc đa số thành viên c</w:t>
      </w:r>
      <w:r w:rsidRPr="008D0D1D">
        <w:rPr>
          <w:rFonts w:cs="Times New Roman"/>
          <w:color w:val="000000"/>
          <w:szCs w:val="28"/>
          <w:highlight w:val="white"/>
        </w:rPr>
        <w:t>òn lại tán thành cho đến khi có quyết định mới của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5. Khi xét thấy cần thiết, Hội đồng quản trị quyết định bổ nhiệm </w:t>
      </w:r>
      <w:proofErr w:type="gramStart"/>
      <w:r w:rsidRPr="008D0D1D">
        <w:rPr>
          <w:rFonts w:cs="Times New Roman"/>
          <w:color w:val="000000"/>
          <w:szCs w:val="28"/>
          <w:highlight w:val="white"/>
        </w:rPr>
        <w:t>thư</w:t>
      </w:r>
      <w:proofErr w:type="gramEnd"/>
      <w:r w:rsidRPr="008D0D1D">
        <w:rPr>
          <w:rFonts w:cs="Times New Roman"/>
          <w:color w:val="000000"/>
          <w:szCs w:val="28"/>
          <w:highlight w:val="white"/>
        </w:rPr>
        <w:t xml:space="preserve"> ký công ty. Thư ký công ty có quyền và nghĩa vụ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Hỗ trợ tổ chức triệu tập họp Đại hội đồng cổ đông, Hội đồng quản trị; ghi chép các biên bản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b) Hỗ trợ thành viên Hội đồng quản trị trong việc thực hiện quyền và nghĩa vụ được giao;</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c) Hỗ trợ Hội đồng quản trị trong áp dụng và thực hiện nguyên tắc quản trị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d) Hỗ trợ Công ty trong xây dựng quan hệ cổ đông và bảo vệ quyền, lợi ích hợp pháp của cổ đông; việc tuân thủ nghĩa vụ cung cấp thông tin, công khai hóa thông tin và thủ tục hành chính;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đ) Quyền và nghĩa vụ khác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tại [Điều lệ công ty].</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8.</w:t>
      </w:r>
      <w:proofErr w:type="gramEnd"/>
      <w:r w:rsidRPr="008D0D1D">
        <w:rPr>
          <w:rFonts w:cs="Times New Roman"/>
          <w:b/>
          <w:bCs/>
          <w:color w:val="000000"/>
          <w:szCs w:val="28"/>
          <w:highlight w:val="white"/>
        </w:rPr>
        <w:t xml:space="preserve"> Miễn nhiệm, bãi nhiệm, thay thế và bổ sung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Đại hội đồng cổ đông miễn nhiệm thành viên Hội đồng quản trị trong trường hợp sau đây:</w:t>
      </w:r>
    </w:p>
    <w:p w:rsidR="008D0D1D" w:rsidRPr="008D0D1D" w:rsidRDefault="008D0D1D" w:rsidP="008D0D1D">
      <w:pPr>
        <w:autoSpaceDE w:val="0"/>
        <w:autoSpaceDN w:val="0"/>
        <w:adjustRightInd w:val="0"/>
        <w:spacing w:before="120" w:after="0" w:line="252" w:lineRule="auto"/>
        <w:jc w:val="both"/>
        <w:rPr>
          <w:rFonts w:cs="Times New Roman"/>
          <w:color w:val="000000"/>
          <w:szCs w:val="28"/>
          <w:highlight w:val="white"/>
        </w:rPr>
      </w:pPr>
      <w:r w:rsidRPr="008D0D1D">
        <w:rPr>
          <w:rFonts w:cs="Times New Roman"/>
          <w:color w:val="000000"/>
          <w:szCs w:val="28"/>
          <w:highlight w:val="white"/>
        </w:rPr>
        <w:t xml:space="preserve">a) Không có đủ tiêu chuẩn và điều kiện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tại Điều 155 Luật Doanh nghiệp;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b) Có </w:t>
      </w:r>
      <w:proofErr w:type="gramStart"/>
      <w:r w:rsidRPr="008D0D1D">
        <w:rPr>
          <w:rFonts w:cs="Times New Roman"/>
          <w:color w:val="000000"/>
          <w:szCs w:val="28"/>
          <w:highlight w:val="white"/>
        </w:rPr>
        <w:t>đơn</w:t>
      </w:r>
      <w:proofErr w:type="gramEnd"/>
      <w:r w:rsidRPr="008D0D1D">
        <w:rPr>
          <w:rFonts w:cs="Times New Roman"/>
          <w:color w:val="000000"/>
          <w:szCs w:val="28"/>
          <w:highlight w:val="white"/>
        </w:rPr>
        <w:t xml:space="preserve"> từ chức và được chấp thuận;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c) Tr</w:t>
      </w:r>
      <w:r w:rsidRPr="008D0D1D">
        <w:rPr>
          <w:rFonts w:cs="Times New Roman"/>
          <w:color w:val="000000"/>
          <w:szCs w:val="28"/>
          <w:highlight w:val="white"/>
          <w:lang w:val="vi-VN"/>
        </w:rPr>
        <w:t>ường hợp khác quy định tại Điều lệ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Đại hội đồng cổ đông bãi nhiệm thành viên Hội đồng quản trị trong trường hợp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a) Không tham gia các hoạt động của Hội đồng quản trị trong 06 tháng liên tục, trừ tr</w:t>
      </w:r>
      <w:r w:rsidRPr="008D0D1D">
        <w:rPr>
          <w:rFonts w:cs="Times New Roman"/>
          <w:color w:val="000000"/>
          <w:szCs w:val="28"/>
          <w:highlight w:val="white"/>
          <w:lang w:val="vi-VN"/>
        </w:rPr>
        <w:t>ường hợp bất khả kháng;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b) Tr</w:t>
      </w:r>
      <w:r w:rsidRPr="008D0D1D">
        <w:rPr>
          <w:rFonts w:cs="Times New Roman"/>
          <w:color w:val="000000"/>
          <w:szCs w:val="28"/>
          <w:highlight w:val="white"/>
          <w:lang w:val="vi-VN"/>
        </w:rPr>
        <w:t>ường hợp khác quy định tại Điều lệ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3. Khi xét thấy cần thiết, Đại hội đồng cổ đông quyết định thay thế thành viên Hội đồng quản trị; miễn nhiệm, bãi nhiệm thành viên Hội đồng quản trị ngoài tr</w:t>
      </w:r>
      <w:r w:rsidRPr="008D0D1D">
        <w:rPr>
          <w:rFonts w:cs="Times New Roman"/>
          <w:color w:val="000000"/>
          <w:szCs w:val="28"/>
          <w:highlight w:val="white"/>
          <w:lang w:val="vi-VN"/>
        </w:rPr>
        <w:t>ường hợp quy định tại khoản 1 và khoản 2 Điều này.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4. Hội đồng quản trị phải triệu tập họp Đại hội đồng cổ đông để bầu bổ sung thành viên Hội đồng quản trị trong trường hợp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lastRenderedPageBreak/>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rsidR="008D0D1D" w:rsidRPr="008D0D1D" w:rsidRDefault="008D0D1D" w:rsidP="008D0D1D">
      <w:pPr>
        <w:autoSpaceDE w:val="0"/>
        <w:autoSpaceDN w:val="0"/>
        <w:adjustRightInd w:val="0"/>
        <w:spacing w:before="120" w:after="0" w:line="252" w:lineRule="auto"/>
        <w:jc w:val="both"/>
        <w:rPr>
          <w:rFonts w:cs="Times New Roman"/>
          <w:color w:val="000000"/>
          <w:szCs w:val="28"/>
          <w:highlight w:val="white"/>
          <w:lang w:val="vi-VN"/>
        </w:rPr>
      </w:pPr>
      <w:r w:rsidRPr="008D0D1D">
        <w:rPr>
          <w:rFonts w:cs="Times New Roman"/>
          <w:color w:val="000000"/>
          <w:szCs w:val="28"/>
          <w:highlight w:val="white"/>
        </w:rPr>
        <w:t>b) Số l</w:t>
      </w:r>
      <w:r w:rsidRPr="008D0D1D">
        <w:rPr>
          <w:rFonts w:cs="Times New Roman"/>
          <w:color w:val="000000"/>
          <w:szCs w:val="28"/>
          <w:highlight w:val="white"/>
          <w:lang w:val="vi-VN"/>
        </w:rPr>
        <w:t xml:space="preserve">ượng thành viên độc lập Hội đồng quản trị giảm xuống, không bảo đảm tỷ lệ </w:t>
      </w:r>
      <w:proofErr w:type="gramStart"/>
      <w:r w:rsidRPr="008D0D1D">
        <w:rPr>
          <w:rFonts w:cs="Times New Roman"/>
          <w:color w:val="000000"/>
          <w:szCs w:val="28"/>
          <w:highlight w:val="white"/>
          <w:lang w:val="vi-VN"/>
        </w:rPr>
        <w:t>theo</w:t>
      </w:r>
      <w:proofErr w:type="gramEnd"/>
      <w:r w:rsidRPr="008D0D1D">
        <w:rPr>
          <w:rFonts w:cs="Times New Roman"/>
          <w:color w:val="000000"/>
          <w:szCs w:val="28"/>
          <w:highlight w:val="white"/>
          <w:lang w:val="vi-VN"/>
        </w:rPr>
        <w:t xml:space="preserve"> quy định tại điểm b khoản 1 Điều 137 Luật doanh nghiệp;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c) Trừ tr</w:t>
      </w:r>
      <w:r w:rsidRPr="008D0D1D">
        <w:rPr>
          <w:rFonts w:cs="Times New Roman"/>
          <w:color w:val="000000"/>
          <w:szCs w:val="28"/>
          <w:highlight w:val="white"/>
          <w:lang w:val="vi-VN"/>
        </w:rPr>
        <w:t>ường hợp quy định tại điểm a và điểm b khoản này, Đại hội đồng cổ đông bầu thành viên mới thay thế thành viên Hội đồng quản trị đ</w:t>
      </w:r>
      <w:r w:rsidRPr="008D0D1D">
        <w:rPr>
          <w:rFonts w:cs="Times New Roman"/>
          <w:color w:val="000000"/>
          <w:szCs w:val="28"/>
          <w:highlight w:val="white"/>
        </w:rPr>
        <w:t>ã bị miễn nhiệm, bãi nhiệm tại cuộc họp gần nhất.</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9.</w:t>
      </w:r>
      <w:proofErr w:type="gramEnd"/>
      <w:r w:rsidRPr="008D0D1D">
        <w:rPr>
          <w:rFonts w:cs="Times New Roman"/>
          <w:b/>
          <w:bCs/>
          <w:color w:val="000000"/>
          <w:szCs w:val="28"/>
          <w:highlight w:val="white"/>
        </w:rPr>
        <w:t xml:space="preserve"> Cách thức bầu, miễn nhiệm, bãi nhiệm thành viên Hội đồng quản trị</w:t>
      </w:r>
    </w:p>
    <w:p w:rsidR="00764764" w:rsidRDefault="008D0D1D" w:rsidP="00764764">
      <w:pPr>
        <w:pStyle w:val="NormalWeb"/>
        <w:spacing w:before="80" w:beforeAutospacing="0" w:after="60" w:afterAutospacing="0"/>
        <w:jc w:val="both"/>
        <w:rPr>
          <w:color w:val="000000"/>
          <w:szCs w:val="28"/>
          <w:highlight w:val="white"/>
        </w:rPr>
      </w:pPr>
      <w:r w:rsidRPr="008D0D1D">
        <w:rPr>
          <w:color w:val="000000"/>
          <w:szCs w:val="28"/>
          <w:highlight w:val="white"/>
        </w:rPr>
        <w:t xml:space="preserve">1. </w:t>
      </w:r>
      <w:r w:rsidR="00764764" w:rsidRPr="00A23A87">
        <w:rPr>
          <w:sz w:val="28"/>
          <w:szCs w:val="28"/>
          <w:lang w:val="pt-BR"/>
        </w:rPr>
        <w:t>Các cổ đông nắm giữ cổ phần phổ thông trong thời hạn liên tục ít nhất sáu (06) tháng có quyền gộp số phiếu biểu quyết để đề cử các ứng viên Hội đồng quản trị. Cổ đông hoặc nhóm cổ đông nắm giữ từ 5% đến dưới 20% tổng số cổ phần có quyền biểu quyết được đề cử một (01) ứng viên; từ 20% đến dưới 50% được đề cử tối đa hai (02) ứng viên; từ 50% đến dưới 65% được đề cử tối đa ba (03) ứng viên; từ 65% trở lên được đề cử đủ số ứng viên.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Các cổ đông phổ thông hợp thành nhóm để đề cử người vào Hội đồng quản trị phải thông báo về việc họp nhóm cho các cổ đông dự họp biết trước khi khai mạc Đại hội đồng cổ đông;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b) Căn cứ số lượng thành viên Hội đồng quản trị, cổ đông hoặc nhóm cổ đông quy định tại khoản này được quyền đề cử một hoặc một số người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quyết định của Đại hội đồng cổ đông làm ứng cử viên Hội đồng quản trị. Trường hợp số ứng cử viên được cổ đông hoặc nhóm cổ đông đề cử thấp hơn số ứng cử viên mà họ được quyền đề cử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quyết định của Đại hội đồng cổ đông thì số ứng cử viên còn lại do Hội đồng quản trị và các cổ đông khác đề cử.</w:t>
      </w:r>
    </w:p>
    <w:p w:rsidR="008D0D1D" w:rsidRPr="008D0D1D" w:rsidRDefault="008D0D1D" w:rsidP="008D0D1D">
      <w:pPr>
        <w:autoSpaceDE w:val="0"/>
        <w:autoSpaceDN w:val="0"/>
        <w:adjustRightInd w:val="0"/>
        <w:spacing w:before="120" w:after="0" w:line="252" w:lineRule="auto"/>
        <w:jc w:val="both"/>
        <w:rPr>
          <w:rFonts w:cs="Times New Roman"/>
          <w:color w:val="000000"/>
          <w:szCs w:val="28"/>
          <w:highlight w:val="white"/>
          <w:lang w:val="vi-VN"/>
        </w:rPr>
      </w:pPr>
      <w:r w:rsidRPr="008D0D1D">
        <w:rPr>
          <w:rFonts w:cs="Times New Roman"/>
          <w:color w:val="000000"/>
          <w:szCs w:val="28"/>
          <w:highlight w:val="white"/>
        </w:rPr>
        <w:t>2. Tr</w:t>
      </w:r>
      <w:r w:rsidRPr="008D0D1D">
        <w:rPr>
          <w:rFonts w:cs="Times New Roman"/>
          <w:color w:val="000000"/>
          <w:szCs w:val="28"/>
          <w:highlight w:val="white"/>
          <w:lang w:val="vi-VN"/>
        </w:rPr>
        <w:t>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w:t>
      </w:r>
      <w:r w:rsidRPr="008D0D1D">
        <w:rPr>
          <w:rFonts w:cs="Times New Roman"/>
          <w:color w:val="000000"/>
          <w:szCs w:val="28"/>
          <w:highlight w:val="white"/>
        </w:rPr>
        <w:t>õ ràng tr</w:t>
      </w:r>
      <w:r w:rsidRPr="008D0D1D">
        <w:rPr>
          <w:rFonts w:cs="Times New Roman"/>
          <w:color w:val="000000"/>
          <w:szCs w:val="28"/>
          <w:highlight w:val="white"/>
          <w:lang w:val="vi-VN"/>
        </w:rPr>
        <w:t>ước khi Đại hội đồng cổ đông biểu quyết bầu thành viên Hội đồng quản trị theo quy định của pháp luật.</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3. [Tr</w:t>
      </w:r>
      <w:r w:rsidRPr="008D0D1D">
        <w:rPr>
          <w:rFonts w:cs="Times New Roman"/>
          <w:color w:val="000000"/>
          <w:szCs w:val="28"/>
          <w:highlight w:val="white"/>
          <w:lang w:val="vi-VN"/>
        </w:rPr>
        <w:t>ường hợp Điều lệ công ty không quy định khác], việc biểu quyết bầu thành viên Hội đồng quản trị phải thực hiện theo phương thức bầu dồn phiếu, theo đó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w:t>
      </w:r>
      <w:r w:rsidRPr="008D0D1D">
        <w:rPr>
          <w:rFonts w:cs="Times New Roman"/>
          <w:color w:val="000000"/>
          <w:szCs w:val="28"/>
          <w:highlight w:val="white"/>
        </w:rPr>
        <w:t>ình cho một hoặc một số ứng cử viên. Ng</w:t>
      </w:r>
      <w:r w:rsidRPr="008D0D1D">
        <w:rPr>
          <w:rFonts w:cs="Times New Roman"/>
          <w:color w:val="000000"/>
          <w:szCs w:val="28"/>
          <w:highlight w:val="white"/>
          <w:lang w:val="vi-VN"/>
        </w:rPr>
        <w:t xml:space="preserve">ười trúng cử thành viên Hội đồng quản trị được xác định </w:t>
      </w:r>
      <w:proofErr w:type="gramStart"/>
      <w:r w:rsidRPr="008D0D1D">
        <w:rPr>
          <w:rFonts w:cs="Times New Roman"/>
          <w:color w:val="000000"/>
          <w:szCs w:val="28"/>
          <w:highlight w:val="white"/>
          <w:lang w:val="vi-VN"/>
        </w:rPr>
        <w:t>theo</w:t>
      </w:r>
      <w:proofErr w:type="gramEnd"/>
      <w:r w:rsidRPr="008D0D1D">
        <w:rPr>
          <w:rFonts w:cs="Times New Roman"/>
          <w:color w:val="000000"/>
          <w:szCs w:val="28"/>
          <w:highlight w:val="white"/>
          <w:lang w:val="vi-VN"/>
        </w:rPr>
        <w:t xml:space="preserve">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w:t>
      </w:r>
      <w:r w:rsidRPr="008D0D1D">
        <w:rPr>
          <w:rFonts w:cs="Times New Roman"/>
          <w:color w:val="000000"/>
          <w:szCs w:val="28"/>
          <w:highlight w:val="white"/>
          <w:lang w:val="vi-VN"/>
        </w:rPr>
        <w:lastRenderedPageBreak/>
        <w:t>trị th</w:t>
      </w:r>
      <w:r w:rsidRPr="008D0D1D">
        <w:rPr>
          <w:rFonts w:cs="Times New Roman"/>
          <w:color w:val="000000"/>
          <w:szCs w:val="28"/>
          <w:highlight w:val="white"/>
        </w:rPr>
        <w:t>ì sẽ tiến hành bầu lại trong số các ứng cử viên có số phiếu bầu ngang nhau hoặc lựa chọn theo tiêu chí quy chế bầu cử hoặc Điều lệ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4. Việc bầu, miễn nhiệm, bãi nhiệm thành viên Hội đồng quản trị do Đại hội đồng cổ đông quyết định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nguyên tắc bỏ phiếu.</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10.</w:t>
      </w:r>
      <w:proofErr w:type="gramEnd"/>
      <w:r w:rsidRPr="008D0D1D">
        <w:rPr>
          <w:rFonts w:cs="Times New Roman"/>
          <w:b/>
          <w:bCs/>
          <w:color w:val="000000"/>
          <w:szCs w:val="28"/>
          <w:highlight w:val="white"/>
        </w:rPr>
        <w:t xml:space="preserve"> Thông báo về bầu, miễn nhiệm, bãi nhiệm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Tr</w:t>
      </w:r>
      <w:r w:rsidRPr="008D0D1D">
        <w:rPr>
          <w:rFonts w:cs="Times New Roman"/>
          <w:color w:val="000000"/>
          <w:szCs w:val="28"/>
          <w:highlight w:val="white"/>
          <w:lang w:val="vi-VN"/>
        </w:rPr>
        <w:t>ường hợp đ</w:t>
      </w:r>
      <w:r w:rsidRPr="008D0D1D">
        <w:rPr>
          <w:rFonts w:cs="Times New Roman"/>
          <w:color w:val="000000"/>
          <w:szCs w:val="28"/>
          <w:highlight w:val="white"/>
        </w:rPr>
        <w:t>ã xác định được ứng cử viên Hội đồng quản trị, Công ty phải công bố thông tin liên quan đến các ứng cử viên tối thiểu 10 ngày tr</w:t>
      </w:r>
      <w:r w:rsidRPr="008D0D1D">
        <w:rPr>
          <w:rFonts w:cs="Times New Roman"/>
          <w:color w:val="000000"/>
          <w:szCs w:val="28"/>
          <w:highlight w:val="white"/>
          <w:lang w:val="vi-VN"/>
        </w:rPr>
        <w:t>ước ngày khai mạc họp Đại hội đồng cổ đông trên trang thông tin điện tử của Công ty để cổ đông có thể t</w:t>
      </w:r>
      <w:r w:rsidRPr="008D0D1D">
        <w:rPr>
          <w:rFonts w:cs="Times New Roman"/>
          <w:color w:val="000000"/>
          <w:szCs w:val="28"/>
          <w:highlight w:val="white"/>
        </w:rPr>
        <w:t>ìm hiểu về các ứng cử viên này tr</w:t>
      </w:r>
      <w:r w:rsidRPr="008D0D1D">
        <w:rPr>
          <w:rFonts w:cs="Times New Roman"/>
          <w:color w:val="000000"/>
          <w:szCs w:val="28"/>
          <w:highlight w:val="white"/>
          <w:lang w:val="vi-VN"/>
        </w:rPr>
        <w:t>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w:t>
      </w:r>
      <w:r w:rsidRPr="008D0D1D">
        <w:rPr>
          <w:rFonts w:cs="Times New Roman"/>
          <w:color w:val="000000"/>
          <w:szCs w:val="28"/>
          <w:highlight w:val="white"/>
        </w:rPr>
        <w:t>ì lợi ích cao nhất của Công ty nếu được bầu làm thành viên Hội đồng quản trị. Thông tin liên quan đến ứng cử viên Hội đồng quản trị được công bố bao gồm:</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Họ tên, ngày, tháng, năm sinh;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b) Trình độ chuyên môn;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c) Quá trình công tác;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d) Các chức danh quản lý khác (bao gồm cả chức danh Hội đồng quản trị của công ty khác);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đ) Lợi ích có liên quan tới Công ty và các bên có liên quan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e) Các thông tin khác (nếu có)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tại Điều lệ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g) Công ty đại chúng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2. Việc thông báo về kết quả bầu, miễn nhiệm, bãi nhiệm thành viên Hội đồng quản trị thực hiện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các quy định hướng dẫn về công bố thông tin.</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lang w:val="vi-VN"/>
        </w:rPr>
      </w:pPr>
      <w:r w:rsidRPr="008D0D1D">
        <w:rPr>
          <w:rFonts w:cs="Times New Roman"/>
          <w:b/>
          <w:bCs/>
          <w:color w:val="000000"/>
          <w:szCs w:val="28"/>
          <w:highlight w:val="white"/>
        </w:rPr>
        <w:t>Ch</w:t>
      </w:r>
      <w:r w:rsidRPr="008D0D1D">
        <w:rPr>
          <w:rFonts w:cs="Times New Roman"/>
          <w:b/>
          <w:bCs/>
          <w:color w:val="000000"/>
          <w:szCs w:val="28"/>
          <w:highlight w:val="white"/>
          <w:lang w:val="vi-VN"/>
        </w:rPr>
        <w:t>ương III</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rPr>
      </w:pPr>
      <w:r w:rsidRPr="008D0D1D">
        <w:rPr>
          <w:rFonts w:cs="Times New Roman"/>
          <w:b/>
          <w:bCs/>
          <w:color w:val="000000"/>
          <w:szCs w:val="28"/>
          <w:highlight w:val="white"/>
        </w:rPr>
        <w:t>HỘI ĐỒNG QUẢN TRỊ</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11.</w:t>
      </w:r>
      <w:proofErr w:type="gramEnd"/>
      <w:r w:rsidRPr="008D0D1D">
        <w:rPr>
          <w:rFonts w:cs="Times New Roman"/>
          <w:b/>
          <w:bCs/>
          <w:color w:val="000000"/>
          <w:szCs w:val="28"/>
          <w:highlight w:val="white"/>
        </w:rPr>
        <w:t xml:space="preserve"> Quyền và nghĩa vụ của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Hội đồng quản trị là c</w:t>
      </w:r>
      <w:r w:rsidRPr="008D0D1D">
        <w:rPr>
          <w:rFonts w:cs="Times New Roman"/>
          <w:color w:val="000000"/>
          <w:szCs w:val="28"/>
          <w:highlight w:val="white"/>
          <w:lang w:val="vi-VN"/>
        </w:rPr>
        <w:t>ơ quan quản l</w:t>
      </w:r>
      <w:r w:rsidRPr="008D0D1D">
        <w:rPr>
          <w:rFonts w:cs="Times New Roman"/>
          <w:color w:val="000000"/>
          <w:szCs w:val="28"/>
          <w:highlight w:val="white"/>
        </w:rPr>
        <w:t>ý Công ty, có toàn quyền nhân danh Công ty để quyết định, thực hiện quyền và nghĩa vụ của công ty, trừ các quyền và nghĩa vụ thuộc thẩm quyền của Đại hội đồng cổ đông.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Quyền và nghĩa vụ của Hội đồng quản trị do luật pháp, Điều lệ công ty và Đại hội đồng cổ đông quy định. Cụ thể, Hội đồng quản trị có những quyền hạn và nghĩa vụ sau:</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lastRenderedPageBreak/>
        <w:t>a) Quyết định chiến lược, kế hoạch phát triển trung hạn và kế hoạch kinh doanh hằng năm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b) Kiến nghị loại cổ phần và tổng số cổ phần được quyền chào bán của từng loại;</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c) Quyết định bán cổ phần chưa bán trong phạm </w:t>
      </w:r>
      <w:proofErr w:type="gramStart"/>
      <w:r w:rsidRPr="008D0D1D">
        <w:rPr>
          <w:rFonts w:cs="Times New Roman"/>
          <w:color w:val="000000"/>
          <w:szCs w:val="28"/>
          <w:highlight w:val="white"/>
        </w:rPr>
        <w:t>vi</w:t>
      </w:r>
      <w:proofErr w:type="gramEnd"/>
      <w:r w:rsidRPr="008D0D1D">
        <w:rPr>
          <w:rFonts w:cs="Times New Roman"/>
          <w:color w:val="000000"/>
          <w:szCs w:val="28"/>
          <w:highlight w:val="white"/>
        </w:rPr>
        <w:t xml:space="preserve"> số cổ phần được quyền chào bán của từng loại; quyết định huy động thêm vốn theo hình thức khác;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d) Quyết định giá bán cổ phần và trái phiếu của Công ty;</w:t>
      </w:r>
    </w:p>
    <w:p w:rsidR="008D0D1D" w:rsidRPr="008D0D1D" w:rsidRDefault="008D0D1D" w:rsidP="008D0D1D">
      <w:pPr>
        <w:autoSpaceDE w:val="0"/>
        <w:autoSpaceDN w:val="0"/>
        <w:adjustRightInd w:val="0"/>
        <w:spacing w:before="120" w:after="0" w:line="252" w:lineRule="auto"/>
        <w:jc w:val="both"/>
        <w:rPr>
          <w:rFonts w:cs="Times New Roman"/>
          <w:color w:val="000000"/>
          <w:szCs w:val="28"/>
          <w:highlight w:val="white"/>
        </w:rPr>
      </w:pPr>
      <w:r w:rsidRPr="008D0D1D">
        <w:rPr>
          <w:rFonts w:cs="Times New Roman"/>
          <w:color w:val="000000"/>
          <w:szCs w:val="28"/>
          <w:highlight w:val="white"/>
        </w:rPr>
        <w:t xml:space="preserve">đ) Quyết định mua lại cổ phần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tại khoản 1 và khoản 2 Điều 133 Luật Doanh nghiệp;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e) Quyết định phương án đầu tư và dự án đầu tư trong thẩm quyền và giới hạn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của pháp luật;</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g) Quyết định giải pháp phát triển thị trường, tiếp thị và công nghệ;</w:t>
      </w:r>
    </w:p>
    <w:p w:rsidR="008D0D1D" w:rsidRPr="008D0D1D" w:rsidRDefault="008D0D1D" w:rsidP="008D0D1D">
      <w:pPr>
        <w:autoSpaceDE w:val="0"/>
        <w:autoSpaceDN w:val="0"/>
        <w:adjustRightInd w:val="0"/>
        <w:spacing w:before="120" w:after="0" w:line="252" w:lineRule="auto"/>
        <w:jc w:val="both"/>
        <w:rPr>
          <w:rFonts w:cs="Times New Roman"/>
          <w:color w:val="000000"/>
          <w:szCs w:val="28"/>
          <w:highlight w:val="white"/>
          <w:lang w:val="vi-VN"/>
        </w:rPr>
      </w:pPr>
      <w:r w:rsidRPr="008D0D1D">
        <w:rPr>
          <w:rFonts w:cs="Times New Roman"/>
          <w:color w:val="000000"/>
          <w:szCs w:val="28"/>
          <w:highlight w:val="white"/>
        </w:rPr>
        <w:t>h) Thông qua hợp đồng mua, bán, vay, cho vay và hợp đồng, giao dịch khác có giá trị từ [35%] tổng giá trị tài sản trở lên được ghi trong báo cáo tài chính gần nhất của Công ty, [trừ tr</w:t>
      </w:r>
      <w:r w:rsidRPr="008D0D1D">
        <w:rPr>
          <w:rFonts w:cs="Times New Roman"/>
          <w:color w:val="000000"/>
          <w:szCs w:val="28"/>
          <w:highlight w:val="white"/>
          <w:lang w:val="vi-VN"/>
        </w:rPr>
        <w:t>ường hợp Điều lệ công ty có quy định tỷ lệ hoặc giá trị khác] và hợp đồng, giao dịch thuộc thẩm quyền quyết định của Đại hội đồng cổ đông theo quy định tại điểm d khoản 2 Điều 138, khoản 1 và khoản 3 Điều 167 Luật Doanh nghiệp;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i) Bầu, miễn nhiệm, bãi nhiệm Chủ tịch Hội đồng quản trị; bổ nhiệm, miễn nhiệm, ký kết hợp đồng, chấm dứt hợp đồng đối với Giám đốc hoặc Tổng giám đốc và ng</w:t>
      </w:r>
      <w:r w:rsidRPr="008D0D1D">
        <w:rPr>
          <w:rFonts w:cs="Times New Roman"/>
          <w:color w:val="000000"/>
          <w:szCs w:val="28"/>
          <w:highlight w:val="white"/>
          <w:lang w:val="vi-VN"/>
        </w:rPr>
        <w:t>ười quản l</w:t>
      </w:r>
      <w:r w:rsidRPr="008D0D1D">
        <w:rPr>
          <w:rFonts w:cs="Times New Roman"/>
          <w:color w:val="000000"/>
          <w:szCs w:val="28"/>
          <w:highlight w:val="white"/>
        </w:rPr>
        <w:t>ý quan trọng khác do Điều lệ công ty quy định; quyết định tiền lương, thù lao, th</w:t>
      </w:r>
      <w:r w:rsidRPr="008D0D1D">
        <w:rPr>
          <w:rFonts w:cs="Times New Roman"/>
          <w:color w:val="000000"/>
          <w:szCs w:val="28"/>
          <w:highlight w:val="white"/>
          <w:lang w:val="vi-VN"/>
        </w:rPr>
        <w:t>ưởng và lợi ích khác của những người quản l</w:t>
      </w:r>
      <w:r w:rsidRPr="008D0D1D">
        <w:rPr>
          <w:rFonts w:cs="Times New Roman"/>
          <w:color w:val="000000"/>
          <w:szCs w:val="28"/>
          <w:highlight w:val="white"/>
        </w:rPr>
        <w:t>ý đó; cử người đại diện theo ủy quyền tham gia Hội đồng thành viên hoặc Đại hội đồng cổ đông ở công ty khác, quyết định mức thù lao và quyền lợi khác của những ng</w:t>
      </w:r>
      <w:r w:rsidRPr="008D0D1D">
        <w:rPr>
          <w:rFonts w:cs="Times New Roman"/>
          <w:color w:val="000000"/>
          <w:szCs w:val="28"/>
          <w:highlight w:val="white"/>
          <w:lang w:val="vi-VN"/>
        </w:rPr>
        <w:t>ười đó;</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k) Giám sát, chỉ đạo Giám đốc hoặc Tổng giám đốc và ng</w:t>
      </w:r>
      <w:r w:rsidRPr="008D0D1D">
        <w:rPr>
          <w:rFonts w:cs="Times New Roman"/>
          <w:color w:val="000000"/>
          <w:szCs w:val="28"/>
          <w:highlight w:val="white"/>
          <w:lang w:val="vi-VN"/>
        </w:rPr>
        <w:t>ười quản l</w:t>
      </w:r>
      <w:r w:rsidRPr="008D0D1D">
        <w:rPr>
          <w:rFonts w:cs="Times New Roman"/>
          <w:color w:val="000000"/>
          <w:szCs w:val="28"/>
          <w:highlight w:val="white"/>
        </w:rPr>
        <w:t>ý khác trong điều hành công việc kinh doanh hằng ngày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l) Quyết định cơ cấu tổ chức, quy chế quản lý nội bộ của Công ty, quyết định thành lập công ty con, chi nhánh, văn phòng đại diện và việc góp vốn, mua cổ phần của doanh nghiệp khác;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m) Duyệt ch</w:t>
      </w:r>
      <w:r w:rsidRPr="008D0D1D">
        <w:rPr>
          <w:rFonts w:cs="Times New Roman"/>
          <w:color w:val="000000"/>
          <w:szCs w:val="28"/>
          <w:highlight w:val="white"/>
          <w:lang w:val="vi-VN"/>
        </w:rPr>
        <w:t>ương tr</w:t>
      </w:r>
      <w:r w:rsidRPr="008D0D1D">
        <w:rPr>
          <w:rFonts w:cs="Times New Roman"/>
          <w:color w:val="000000"/>
          <w:szCs w:val="28"/>
          <w:highlight w:val="white"/>
        </w:rPr>
        <w:t>ình, nội dung tài liệu phục vụ họp đại hội đồng cổ đông, triệu tập họp đại hội đồng cổ đông hoặc lấy ý kiến để Đại hội đồng cổ đông thông qua nghị quyết;</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n) Trình báo cáo tài chính hằng năm đã được kiểm toán lên Đại hội đồng cổ đông;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o) Kiến nghị mức cổ tức được trả; quyết định thời hạn và thủ tục trả cổ tức hoặc xử lý lỗ phát sinh trong quá trình kinh doanh;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p) Kiến nghị việc tổ chức lại, giải thể Công ty; yêu cầu phá sản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q) Quyết định ban hành Quy chế hoạt động Hội đồng quản trị, Quy chế nội bộ về quản trị công ty sau khi được Đại hội đồng cổ đông thông qua; quyết định ban </w:t>
      </w:r>
      <w:r w:rsidRPr="008D0D1D">
        <w:rPr>
          <w:rFonts w:cs="Times New Roman"/>
          <w:color w:val="000000"/>
          <w:szCs w:val="28"/>
          <w:highlight w:val="white"/>
        </w:rPr>
        <w:lastRenderedPageBreak/>
        <w:t>hành Quy chế hoạt động của Ủy ban kiểm toán trực thuộc Hội đồng quản trị, Quy chế về công bố thông tin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r) Quyền và nghĩa vụ khác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của Luật Doanh nghiệp, Luật Chứng khoán, quy định khác của pháp luật và Điều lệ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3. Hội đồng quản trị thông qua nghị quyết, quyết định bằng biểu quyết tại cuộc họp, lấy ý kiến bằng văn bản hoặc hình thức khác do Điều lệ công ty quy định. </w:t>
      </w:r>
      <w:proofErr w:type="gramStart"/>
      <w:r w:rsidRPr="008D0D1D">
        <w:rPr>
          <w:rFonts w:cs="Times New Roman"/>
          <w:color w:val="000000"/>
          <w:szCs w:val="28"/>
          <w:highlight w:val="white"/>
        </w:rPr>
        <w:t>Mỗi thành viên Hội đồng quản trị có một phiếu biểu quyết.</w:t>
      </w:r>
      <w:proofErr w:type="gramEnd"/>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4. Tr</w:t>
      </w:r>
      <w:r w:rsidRPr="008D0D1D">
        <w:rPr>
          <w:rFonts w:cs="Times New Roman"/>
          <w:color w:val="000000"/>
          <w:szCs w:val="28"/>
          <w:highlight w:val="white"/>
          <w:lang w:val="vi-VN"/>
        </w:rPr>
        <w:t>ường hợp nghị quyết, quyết định do Hội đồng quản trị thông qua trái với quy định của pháp luật, nghị quyết Đại hội đồng cổ đông, Điều lệ công ty gây thiệt hại cho Công ty th</w:t>
      </w:r>
      <w:r w:rsidRPr="008D0D1D">
        <w:rPr>
          <w:rFonts w:cs="Times New Roman"/>
          <w:color w:val="000000"/>
          <w:szCs w:val="28"/>
          <w:highlight w:val="white"/>
        </w:rPr>
        <w:t xml:space="preserve">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w:t>
      </w:r>
      <w:proofErr w:type="gramStart"/>
      <w:r w:rsidRPr="008D0D1D">
        <w:rPr>
          <w:rFonts w:cs="Times New Roman"/>
          <w:color w:val="000000"/>
          <w:szCs w:val="28"/>
          <w:highlight w:val="white"/>
        </w:rPr>
        <w:t>án</w:t>
      </w:r>
      <w:proofErr w:type="gramEnd"/>
      <w:r w:rsidRPr="008D0D1D">
        <w:rPr>
          <w:rFonts w:cs="Times New Roman"/>
          <w:color w:val="000000"/>
          <w:szCs w:val="28"/>
          <w:highlight w:val="white"/>
        </w:rPr>
        <w:t xml:space="preserve"> đình chỉ thực hiện hoặc hủy bỏ nghị quyết, quyết định nói trên.</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12.</w:t>
      </w:r>
      <w:proofErr w:type="gramEnd"/>
      <w:r w:rsidRPr="008D0D1D">
        <w:rPr>
          <w:rFonts w:cs="Times New Roman"/>
          <w:b/>
          <w:bCs/>
          <w:color w:val="000000"/>
          <w:szCs w:val="28"/>
          <w:highlight w:val="white"/>
        </w:rPr>
        <w:t xml:space="preserve"> Nhiệm vụ và quyền hạn của Hội đồng quản trị trong việc phê duyệt, ký kết hợp đồng giao dịch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1. Hội đồng quản trị chấp thuận các hợp đồng, giao dịch có giá trị nhỏ hơn 35% hoặc giao dịch dẫn đến tổng giá trị giao dịch phát sinh trong vòng 12 tháng kể từ ngày thực hiện giao dịch đầu tiên có giá trị nhỏ h</w:t>
      </w:r>
      <w:r w:rsidRPr="008D0D1D">
        <w:rPr>
          <w:rFonts w:cs="Times New Roman"/>
          <w:color w:val="000000"/>
          <w:szCs w:val="28"/>
          <w:highlight w:val="white"/>
          <w:lang w:val="vi-VN"/>
        </w:rPr>
        <w:t>ơn 35% tổng giá trị tài sản ghi trên báo cáo tài chính gần nhất hoặc một tỷ lệ, giá trị khác nhỏ hơn theo quy định tại Điều lệ công ty giữa Công ty với một trong các đối tượng sau:</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 Thành viên Hội đồng quản trị, thành viên Ban kiểm soát, Giám đốc, người quản lý khác và ng</w:t>
      </w:r>
      <w:r w:rsidRPr="008D0D1D">
        <w:rPr>
          <w:rFonts w:cs="Times New Roman"/>
          <w:color w:val="000000"/>
          <w:szCs w:val="28"/>
          <w:highlight w:val="white"/>
          <w:lang w:val="vi-VN"/>
        </w:rPr>
        <w:t>ười có liên quan của các đối tượng này;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 Cổ đông, người đại diện ủy quyền của cổ đông sở hữu trên 10% tổng vốn cổ phần phổ thông của Công ty và những ng</w:t>
      </w:r>
      <w:r w:rsidRPr="008D0D1D">
        <w:rPr>
          <w:rFonts w:cs="Times New Roman"/>
          <w:color w:val="000000"/>
          <w:szCs w:val="28"/>
          <w:highlight w:val="white"/>
          <w:lang w:val="vi-VN"/>
        </w:rPr>
        <w:t>ười có liên quan của họ;</w:t>
      </w:r>
    </w:p>
    <w:p w:rsidR="008D0D1D" w:rsidRPr="008D0D1D" w:rsidRDefault="008D0D1D" w:rsidP="008D0D1D">
      <w:pPr>
        <w:autoSpaceDE w:val="0"/>
        <w:autoSpaceDN w:val="0"/>
        <w:adjustRightInd w:val="0"/>
        <w:spacing w:before="120" w:after="0" w:line="252" w:lineRule="auto"/>
        <w:jc w:val="both"/>
        <w:rPr>
          <w:rFonts w:cs="Times New Roman"/>
          <w:color w:val="000000"/>
          <w:szCs w:val="28"/>
          <w:highlight w:val="white"/>
        </w:rPr>
      </w:pPr>
      <w:r w:rsidRPr="008D0D1D">
        <w:rPr>
          <w:rFonts w:cs="Times New Roman"/>
          <w:color w:val="000000"/>
          <w:szCs w:val="28"/>
          <w:highlight w:val="white"/>
        </w:rPr>
        <w:t>- Doanh nghiệp có liên quan đến các đối tượng quy định tại khoản 2 Điều 164 Luật Doanh nghiệp.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Ng</w:t>
      </w:r>
      <w:r w:rsidRPr="008D0D1D">
        <w:rPr>
          <w:rFonts w:cs="Times New Roman"/>
          <w:color w:val="000000"/>
          <w:szCs w:val="28"/>
          <w:highlight w:val="white"/>
          <w:lang w:val="vi-VN"/>
        </w:rPr>
        <w:t>ười đại diện Công ty k</w:t>
      </w:r>
      <w:r w:rsidRPr="008D0D1D">
        <w:rPr>
          <w:rFonts w:cs="Times New Roman"/>
          <w:color w:val="000000"/>
          <w:szCs w:val="28"/>
          <w:highlight w:val="white"/>
        </w:rPr>
        <w:t>ý hợp đồng, giao dịch phải thông báo cho thành viên Hội đồng quản trị, thành viên Ban kiểm soát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13.</w:t>
      </w:r>
      <w:proofErr w:type="gramEnd"/>
      <w:r w:rsidRPr="008D0D1D">
        <w:rPr>
          <w:rFonts w:cs="Times New Roman"/>
          <w:b/>
          <w:bCs/>
          <w:color w:val="000000"/>
          <w:szCs w:val="28"/>
          <w:highlight w:val="white"/>
        </w:rPr>
        <w:t xml:space="preserve"> Trách nhiệm của Hội đồng quản trị trong việc triệu tập họp Đại hội đồng cổ đông bất thường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Hội đồng quản trị phải triệu tập họp Đại hội đồng cổ đông bất thường trong các trường hợp sau:</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lastRenderedPageBreak/>
        <w:t>a) Hội đồng quản trị xét thấy cần thiết vì lợi ích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b) Số l</w:t>
      </w:r>
      <w:r w:rsidRPr="008D0D1D">
        <w:rPr>
          <w:rFonts w:cs="Times New Roman"/>
          <w:color w:val="000000"/>
          <w:szCs w:val="28"/>
          <w:highlight w:val="white"/>
          <w:lang w:val="vi-VN"/>
        </w:rPr>
        <w:t>ượng thành viên Hội đồng quản trị, Ban kiểm soát c</w:t>
      </w:r>
      <w:r w:rsidRPr="008D0D1D">
        <w:rPr>
          <w:rFonts w:cs="Times New Roman"/>
          <w:color w:val="000000"/>
          <w:szCs w:val="28"/>
          <w:highlight w:val="white"/>
        </w:rPr>
        <w:t>òn lại ít h</w:t>
      </w:r>
      <w:r w:rsidRPr="008D0D1D">
        <w:rPr>
          <w:rFonts w:cs="Times New Roman"/>
          <w:color w:val="000000"/>
          <w:szCs w:val="28"/>
          <w:highlight w:val="white"/>
          <w:lang w:val="vi-VN"/>
        </w:rPr>
        <w:t xml:space="preserve">ơn số lượng thành viên tối thiểu </w:t>
      </w:r>
      <w:proofErr w:type="gramStart"/>
      <w:r w:rsidRPr="008D0D1D">
        <w:rPr>
          <w:rFonts w:cs="Times New Roman"/>
          <w:color w:val="000000"/>
          <w:szCs w:val="28"/>
          <w:highlight w:val="white"/>
          <w:lang w:val="vi-VN"/>
        </w:rPr>
        <w:t>theo</w:t>
      </w:r>
      <w:proofErr w:type="gramEnd"/>
      <w:r w:rsidRPr="008D0D1D">
        <w:rPr>
          <w:rFonts w:cs="Times New Roman"/>
          <w:color w:val="000000"/>
          <w:szCs w:val="28"/>
          <w:highlight w:val="white"/>
          <w:lang w:val="vi-VN"/>
        </w:rPr>
        <w:t xml:space="preserve"> quy định của pháp luật;</w:t>
      </w:r>
    </w:p>
    <w:p w:rsidR="008D0D1D" w:rsidRPr="008D0D1D" w:rsidRDefault="008D0D1D" w:rsidP="008D0D1D">
      <w:pPr>
        <w:autoSpaceDE w:val="0"/>
        <w:autoSpaceDN w:val="0"/>
        <w:adjustRightInd w:val="0"/>
        <w:spacing w:before="120" w:after="0" w:line="252" w:lineRule="auto"/>
        <w:jc w:val="both"/>
        <w:rPr>
          <w:rFonts w:cs="Times New Roman"/>
          <w:color w:val="000000"/>
          <w:szCs w:val="28"/>
          <w:highlight w:val="white"/>
        </w:rPr>
      </w:pPr>
      <w:r w:rsidRPr="008D0D1D">
        <w:rPr>
          <w:rFonts w:cs="Times New Roman"/>
          <w:color w:val="000000"/>
          <w:szCs w:val="28"/>
          <w:highlight w:val="white"/>
        </w:rPr>
        <w:t>c) Theo yêu cầu của cổ đông hoặc nhóm cổ đông quy định tại khoản 2 Điều 115 của Luật 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d) Theo yêu cầu của Ban kiểm soát;</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đ. Các trường hợp khác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của pháp luật và Điều lệ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Triệu tập họp Đại hội đồng cổ đông bất thường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[Trừ tr</w:t>
      </w:r>
      <w:r w:rsidRPr="008D0D1D">
        <w:rPr>
          <w:rFonts w:cs="Times New Roman"/>
          <w:color w:val="000000"/>
          <w:szCs w:val="28"/>
          <w:highlight w:val="white"/>
          <w:lang w:val="vi-VN"/>
        </w:rPr>
        <w:t>ường hợp Điều lệ công ty có quy định khác], Hội đồng quản trị phải triệu tập họp Đại hội đồng cổ đông trong thời hạn [30] ngày kể từ ngày số lượng thành viên Hội đồng quản trị, thành viên độc lập Hội đồng quản trị hoặc thành viên Ban Kiểm soát c</w:t>
      </w:r>
      <w:r w:rsidRPr="008D0D1D">
        <w:rPr>
          <w:rFonts w:cs="Times New Roman"/>
          <w:color w:val="000000"/>
          <w:szCs w:val="28"/>
          <w:highlight w:val="white"/>
        </w:rPr>
        <w:t>òn lại ít h</w:t>
      </w:r>
      <w:r w:rsidRPr="008D0D1D">
        <w:rPr>
          <w:rFonts w:cs="Times New Roman"/>
          <w:color w:val="000000"/>
          <w:szCs w:val="28"/>
          <w:highlight w:val="white"/>
          <w:lang w:val="vi-VN"/>
        </w:rPr>
        <w:t>ơn số lượng thành viên tối thiểu theo quy định tại Điều lệ công ty hoặc nhận được yêu cầu quy định tại điểm c và điểm d khoản 1 Điều này;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3. Ng</w:t>
      </w:r>
      <w:r w:rsidRPr="008D0D1D">
        <w:rPr>
          <w:rFonts w:cs="Times New Roman"/>
          <w:color w:val="000000"/>
          <w:szCs w:val="28"/>
          <w:highlight w:val="white"/>
          <w:lang w:val="vi-VN"/>
        </w:rPr>
        <w:t>ười triệu tập họp Đại hội đồng cổ đông phải thực hiện các công việc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Lập danh sách cổ đông có quyền dự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b) Cung cấp thông tin và giải quyết khiếu nại liên quan đến danh sách cổ đông;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c) Lập ch</w:t>
      </w:r>
      <w:r w:rsidRPr="008D0D1D">
        <w:rPr>
          <w:rFonts w:cs="Times New Roman"/>
          <w:color w:val="000000"/>
          <w:szCs w:val="28"/>
          <w:highlight w:val="white"/>
          <w:lang w:val="vi-VN"/>
        </w:rPr>
        <w:t>ương tr</w:t>
      </w:r>
      <w:r w:rsidRPr="008D0D1D">
        <w:rPr>
          <w:rFonts w:cs="Times New Roman"/>
          <w:color w:val="000000"/>
          <w:szCs w:val="28"/>
          <w:highlight w:val="white"/>
        </w:rPr>
        <w:t>ình và nội dung cuộc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d) Chuẩn bị tài liệu cho cuộc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 xml:space="preserve">đ) Dự thảo nghị quyết của Đại hội đồng cổ đông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nội dung dự kiến của cuộc họp; danh sách và thông tin chi tiết của các ứng cử viên trong tr</w:t>
      </w:r>
      <w:r w:rsidRPr="008D0D1D">
        <w:rPr>
          <w:rFonts w:cs="Times New Roman"/>
          <w:color w:val="000000"/>
          <w:szCs w:val="28"/>
          <w:highlight w:val="white"/>
          <w:lang w:val="vi-VN"/>
        </w:rPr>
        <w:t>ường hợp bầu thành viên Hội đồng quản trị, thành viên Ban Kiểm soát;</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e) Xác định thời gian và địa điểm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g) Gửi thông báo mời họp đến từng cổ đông có quyền dự họp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Luật doanh nghiệp;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h) Các công việc khác phục vụ cuộc họp.</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14.</w:t>
      </w:r>
      <w:proofErr w:type="gramEnd"/>
      <w:r w:rsidRPr="008D0D1D">
        <w:rPr>
          <w:rFonts w:cs="Times New Roman"/>
          <w:b/>
          <w:bCs/>
          <w:color w:val="000000"/>
          <w:szCs w:val="28"/>
          <w:highlight w:val="white"/>
        </w:rPr>
        <w:t xml:space="preserve"> Các tiểu ban giúp việc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[03 ng</w:t>
      </w:r>
      <w:r w:rsidRPr="008D0D1D">
        <w:rPr>
          <w:rFonts w:cs="Times New Roman"/>
          <w:color w:val="000000"/>
          <w:szCs w:val="28"/>
          <w:highlight w:val="white"/>
          <w:lang w:val="vi-VN"/>
        </w:rPr>
        <w:t xml:space="preserve">ười]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w:t>
      </w:r>
      <w:r w:rsidRPr="008D0D1D">
        <w:rPr>
          <w:rFonts w:cs="Times New Roman"/>
          <w:color w:val="000000"/>
          <w:szCs w:val="28"/>
          <w:highlight w:val="white"/>
          <w:lang w:val="vi-VN"/>
        </w:rPr>
        <w:lastRenderedPageBreak/>
        <w:t>hiệu lực khi có đa số thành viên tham dự và biểu quyết thông qua tại cuộc họp của tiểu ban.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lang w:val="vi-VN"/>
        </w:rPr>
      </w:pPr>
      <w:r w:rsidRPr="008D0D1D">
        <w:rPr>
          <w:rFonts w:cs="Times New Roman"/>
          <w:b/>
          <w:bCs/>
          <w:color w:val="000000"/>
          <w:szCs w:val="28"/>
          <w:highlight w:val="white"/>
        </w:rPr>
        <w:t>Ch</w:t>
      </w:r>
      <w:r w:rsidRPr="008D0D1D">
        <w:rPr>
          <w:rFonts w:cs="Times New Roman"/>
          <w:b/>
          <w:bCs/>
          <w:color w:val="000000"/>
          <w:szCs w:val="28"/>
          <w:highlight w:val="white"/>
          <w:lang w:val="vi-VN"/>
        </w:rPr>
        <w:t>ương IV</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rPr>
      </w:pPr>
      <w:r w:rsidRPr="008D0D1D">
        <w:rPr>
          <w:rFonts w:cs="Times New Roman"/>
          <w:b/>
          <w:bCs/>
          <w:color w:val="000000"/>
          <w:szCs w:val="28"/>
          <w:highlight w:val="white"/>
        </w:rPr>
        <w:t>CUỘC HỌP HỘI ĐỒNG QUẢN TRỊ</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15.</w:t>
      </w:r>
      <w:proofErr w:type="gramEnd"/>
      <w:r w:rsidRPr="008D0D1D">
        <w:rPr>
          <w:rFonts w:cs="Times New Roman"/>
          <w:b/>
          <w:bCs/>
          <w:color w:val="000000"/>
          <w:szCs w:val="28"/>
          <w:highlight w:val="white"/>
        </w:rPr>
        <w:t xml:space="preserve"> Cuộc họp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w:t>
      </w:r>
      <w:r w:rsidRPr="008D0D1D">
        <w:rPr>
          <w:rFonts w:cs="Times New Roman"/>
          <w:color w:val="000000"/>
          <w:szCs w:val="28"/>
          <w:highlight w:val="white"/>
          <w:lang w:val="vi-VN"/>
        </w:rPr>
        <w:t>ường hợp có nhiều hơn một thành viên có số phiếu bầu hoặc tỷ lệ phiếu bầu cao nhất và ngang nhau th</w:t>
      </w:r>
      <w:r w:rsidRPr="008D0D1D">
        <w:rPr>
          <w:rFonts w:cs="Times New Roman"/>
          <w:color w:val="000000"/>
          <w:szCs w:val="28"/>
          <w:highlight w:val="white"/>
        </w:rPr>
        <w:t xml:space="preserve">ì các thành viên bầu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nguyên tắc đa số để chọn 01 người trong số họ triệu tập họp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2. Hội đồng quản trị phải họp ít nhất mỗi quý 01 lần và có thể họp bất th</w:t>
      </w:r>
      <w:r w:rsidRPr="008D0D1D">
        <w:rPr>
          <w:rFonts w:cs="Times New Roman"/>
          <w:color w:val="000000"/>
          <w:szCs w:val="28"/>
          <w:highlight w:val="white"/>
          <w:lang w:val="vi-VN"/>
        </w:rPr>
        <w:t>ường.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3. Chủ tịch Hội đồng quản trị triệu tập họp Hội đồng quản trị trong trường hợp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Có đề nghị của Ban kiểm soát hoặc thành viên độc lập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b) Có đề nghị của Giám đốc hoặc Tổng giám đốc hoặc ít nhất 05 người quản lý khác;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c) Có đề nghị của ít nhất 02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d) [Tr</w:t>
      </w:r>
      <w:r w:rsidRPr="008D0D1D">
        <w:rPr>
          <w:rFonts w:cs="Times New Roman"/>
          <w:color w:val="000000"/>
          <w:szCs w:val="28"/>
          <w:highlight w:val="white"/>
          <w:lang w:val="vi-VN"/>
        </w:rPr>
        <w:t>ường hợp khác do Điều lệ công ty quy định].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4. Đề nghị quy định tại khoản 3 Điều này phải được lập thành văn bản, trong đó nêu rõ mục đích, vấn đề cần thảo luận và quyết định thuộc thẩm quyền của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5. Chủ tịch Hội đồng quản trị phải triệu tập họp Hội đồng quản trị trong thời hạn 07 ngày làm việc kể từ ngày nhận được đề nghị quy định tại khoản 3 Điều này. Tr</w:t>
      </w:r>
      <w:r w:rsidRPr="008D0D1D">
        <w:rPr>
          <w:rFonts w:cs="Times New Roman"/>
          <w:color w:val="000000"/>
          <w:szCs w:val="28"/>
          <w:highlight w:val="white"/>
          <w:lang w:val="vi-VN"/>
        </w:rPr>
        <w:t>ường hợp không triệu tập họp Hội đồng quản trị theo đề nghị th</w:t>
      </w:r>
      <w:r w:rsidRPr="008D0D1D">
        <w:rPr>
          <w:rFonts w:cs="Times New Roman"/>
          <w:color w:val="000000"/>
          <w:szCs w:val="28"/>
          <w:highlight w:val="white"/>
        </w:rPr>
        <w:t>ì Chủ tịch Hội đồng quản trị phải chịu trách nhiệm về những thiệt hại xảy ra đối với Công ty; người đề nghị có quyền thay thế Chủ tịch Hội đồng quản trị triệu tập họp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6. Chủ tịch Hội đồng quản trị hoặc người triệu tập họp Hội đồng quản trị phải gửi thông báo mời họp chậm nhất là [03 ngày] làm việc tr</w:t>
      </w:r>
      <w:r w:rsidRPr="008D0D1D">
        <w:rPr>
          <w:rFonts w:cs="Times New Roman"/>
          <w:color w:val="000000"/>
          <w:szCs w:val="28"/>
          <w:highlight w:val="white"/>
          <w:lang w:val="vi-VN"/>
        </w:rPr>
        <w:t>ước ngày họp [nếu Điều lệ công ty không có quy định khác]. Thông báo mời họp phải xác định cụ thể thời gian và địa điểm họp, chương tr</w:t>
      </w:r>
      <w:r w:rsidRPr="008D0D1D">
        <w:rPr>
          <w:rFonts w:cs="Times New Roman"/>
          <w:color w:val="000000"/>
          <w:szCs w:val="28"/>
          <w:highlight w:val="white"/>
        </w:rPr>
        <w:t xml:space="preserve">ình, các vấn đề thảo luận và quyết định. Thông báo mời họp phải kèm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tài liệu sử dụng tại cuộc họp và phiếu biểu quyết của thành viên.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proofErr w:type="gramStart"/>
      <w:r w:rsidRPr="008D0D1D">
        <w:rPr>
          <w:rFonts w:cs="Times New Roman"/>
          <w:color w:val="000000"/>
          <w:szCs w:val="28"/>
          <w:highlight w:val="white"/>
        </w:rPr>
        <w:lastRenderedPageBreak/>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roofErr w:type="gramEnd"/>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 xml:space="preserve">7. Chủ tịch Hội đồng quản trị hoặc người triệu tập gửi thông báo mời họp và các tài liệu kèm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đến các thành viên Ban Kiểm soát nh</w:t>
      </w:r>
      <w:r w:rsidRPr="008D0D1D">
        <w:rPr>
          <w:rFonts w:cs="Times New Roman"/>
          <w:color w:val="000000"/>
          <w:szCs w:val="28"/>
          <w:highlight w:val="white"/>
          <w:lang w:val="vi-VN"/>
        </w:rPr>
        <w:t>ư đối với các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proofErr w:type="gramStart"/>
      <w:r w:rsidRPr="008D0D1D">
        <w:rPr>
          <w:rFonts w:cs="Times New Roman"/>
          <w:color w:val="000000"/>
          <w:szCs w:val="28"/>
          <w:highlight w:val="white"/>
        </w:rPr>
        <w:t>Thành viên Ban Kiểm soát có quyền dự các cuộc họp Hội đồng quản trị; có quyền thảo luận nhưng không được biểu quyết.</w:t>
      </w:r>
      <w:proofErr w:type="gramEnd"/>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8. Cuộc họp Hội đồng quản trị được tiến hành khi có từ 3/4 tổng số thành viên trở lên dự họp. Tr</w:t>
      </w:r>
      <w:r w:rsidRPr="008D0D1D">
        <w:rPr>
          <w:rFonts w:cs="Times New Roman"/>
          <w:color w:val="000000"/>
          <w:szCs w:val="28"/>
          <w:highlight w:val="white"/>
          <w:lang w:val="vi-VN"/>
        </w:rPr>
        <w:t xml:space="preserve">ường hợp cuộc họp được triệu tập </w:t>
      </w:r>
      <w:proofErr w:type="gramStart"/>
      <w:r w:rsidRPr="008D0D1D">
        <w:rPr>
          <w:rFonts w:cs="Times New Roman"/>
          <w:color w:val="000000"/>
          <w:szCs w:val="28"/>
          <w:highlight w:val="white"/>
          <w:lang w:val="vi-VN"/>
        </w:rPr>
        <w:t>theo</w:t>
      </w:r>
      <w:proofErr w:type="gramEnd"/>
      <w:r w:rsidRPr="008D0D1D">
        <w:rPr>
          <w:rFonts w:cs="Times New Roman"/>
          <w:color w:val="000000"/>
          <w:szCs w:val="28"/>
          <w:highlight w:val="white"/>
          <w:lang w:val="vi-VN"/>
        </w:rPr>
        <w:t xml:space="preserve"> quy định tại khoản này không đủ số thành viên dự họp theo quy định th</w:t>
      </w:r>
      <w:r w:rsidRPr="008D0D1D">
        <w:rPr>
          <w:rFonts w:cs="Times New Roman"/>
          <w:color w:val="000000"/>
          <w:szCs w:val="28"/>
          <w:highlight w:val="white"/>
        </w:rPr>
        <w:t xml:space="preserve">ì được triệu tập lần thứ hai trong thời hạn [07 ngày] kể từ ngày dự định họp lần thứ nhất, [trừ trường hợp Điều lệ công ty quy định thời hạn khác ngắn hơn]. </w:t>
      </w:r>
      <w:proofErr w:type="gramStart"/>
      <w:r w:rsidRPr="008D0D1D">
        <w:rPr>
          <w:rFonts w:cs="Times New Roman"/>
          <w:color w:val="000000"/>
          <w:szCs w:val="28"/>
          <w:highlight w:val="white"/>
        </w:rPr>
        <w:t>Trường hợp này, cuộc họp được tiến hành nếu có h</w:t>
      </w:r>
      <w:r w:rsidRPr="008D0D1D">
        <w:rPr>
          <w:rFonts w:cs="Times New Roman"/>
          <w:color w:val="000000"/>
          <w:szCs w:val="28"/>
          <w:highlight w:val="white"/>
          <w:lang w:val="vi-VN"/>
        </w:rPr>
        <w:t>ơn một nửa số thành viên Hội đồng quản trị dự họp.</w:t>
      </w:r>
      <w:proofErr w:type="gramEnd"/>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9. Thành viên Hội đồng quản trị được coi là tham dự và biểu quyết tại cuộc họp trong tr</w:t>
      </w:r>
      <w:r w:rsidRPr="008D0D1D">
        <w:rPr>
          <w:rFonts w:cs="Times New Roman"/>
          <w:color w:val="000000"/>
          <w:szCs w:val="28"/>
          <w:highlight w:val="white"/>
          <w:lang w:val="vi-VN"/>
        </w:rPr>
        <w:t>ường hợp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Tham dự và biểu quyết trực tiếp tại cuộc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b) Ủy quyền cho ng</w:t>
      </w:r>
      <w:r w:rsidRPr="008D0D1D">
        <w:rPr>
          <w:rFonts w:cs="Times New Roman"/>
          <w:color w:val="000000"/>
          <w:szCs w:val="28"/>
          <w:highlight w:val="white"/>
          <w:lang w:val="vi-VN"/>
        </w:rPr>
        <w:t xml:space="preserve">ười khác đến dự họp và biểu quyết </w:t>
      </w:r>
      <w:proofErr w:type="gramStart"/>
      <w:r w:rsidRPr="008D0D1D">
        <w:rPr>
          <w:rFonts w:cs="Times New Roman"/>
          <w:color w:val="000000"/>
          <w:szCs w:val="28"/>
          <w:highlight w:val="white"/>
          <w:lang w:val="vi-VN"/>
        </w:rPr>
        <w:t>theo</w:t>
      </w:r>
      <w:proofErr w:type="gramEnd"/>
      <w:r w:rsidRPr="008D0D1D">
        <w:rPr>
          <w:rFonts w:cs="Times New Roman"/>
          <w:color w:val="000000"/>
          <w:szCs w:val="28"/>
          <w:highlight w:val="white"/>
          <w:lang w:val="vi-VN"/>
        </w:rPr>
        <w:t xml:space="preserve"> quy định tại khoản 11 Điều này;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c) Tham dự và biểu quyết thông qua hội nghị trực tuyến, bỏ phiếu điện tử hoặc hình thức điện tử khác;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d) Gửi phiếu biểu quyết đến cuộc họp thông qua </w:t>
      </w:r>
      <w:proofErr w:type="gramStart"/>
      <w:r w:rsidRPr="008D0D1D">
        <w:rPr>
          <w:rFonts w:cs="Times New Roman"/>
          <w:color w:val="000000"/>
          <w:szCs w:val="28"/>
          <w:highlight w:val="white"/>
        </w:rPr>
        <w:t>thư</w:t>
      </w:r>
      <w:proofErr w:type="gramEnd"/>
      <w:r w:rsidRPr="008D0D1D">
        <w:rPr>
          <w:rFonts w:cs="Times New Roman"/>
          <w:color w:val="000000"/>
          <w:szCs w:val="28"/>
          <w:highlight w:val="white"/>
        </w:rPr>
        <w:t>, fax, thư điện tử;</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đ) Gửi phiếu biểu quyết bằng phương tiện khác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quy định trong Điều lệ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10. Tr</w:t>
      </w:r>
      <w:r w:rsidRPr="008D0D1D">
        <w:rPr>
          <w:rFonts w:cs="Times New Roman"/>
          <w:color w:val="000000"/>
          <w:szCs w:val="28"/>
          <w:highlight w:val="white"/>
          <w:lang w:val="vi-VN"/>
        </w:rPr>
        <w:t xml:space="preserve">ường hợp gửi phiếu biểu quyết đến cuộc họp thông qua </w:t>
      </w:r>
      <w:proofErr w:type="gramStart"/>
      <w:r w:rsidRPr="008D0D1D">
        <w:rPr>
          <w:rFonts w:cs="Times New Roman"/>
          <w:color w:val="000000"/>
          <w:szCs w:val="28"/>
          <w:highlight w:val="white"/>
          <w:lang w:val="vi-VN"/>
        </w:rPr>
        <w:t>thư</w:t>
      </w:r>
      <w:proofErr w:type="gramEnd"/>
      <w:r w:rsidRPr="008D0D1D">
        <w:rPr>
          <w:rFonts w:cs="Times New Roman"/>
          <w:color w:val="000000"/>
          <w:szCs w:val="28"/>
          <w:highlight w:val="white"/>
          <w:lang w:val="vi-VN"/>
        </w:rPr>
        <w:t>, phiếu biểu quyết phải đựng trong phong b</w:t>
      </w:r>
      <w:r w:rsidRPr="008D0D1D">
        <w:rPr>
          <w:rFonts w:cs="Times New Roman"/>
          <w:color w:val="000000"/>
          <w:szCs w:val="28"/>
          <w:highlight w:val="white"/>
        </w:rPr>
        <w:t>ì dán kín và phải được chuyển đến Chủ tịch Hội đồng quản trị chậm nhất là 01 giờ tr</w:t>
      </w:r>
      <w:r w:rsidRPr="008D0D1D">
        <w:rPr>
          <w:rFonts w:cs="Times New Roman"/>
          <w:color w:val="000000"/>
          <w:szCs w:val="28"/>
          <w:highlight w:val="white"/>
          <w:lang w:val="vi-VN"/>
        </w:rPr>
        <w:t>ước khi khai mạc. Phiếu biểu quyết chỉ được mở trước sự chứng kiến của tất cả những người dự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11. Thành viên phải tham dự đầy đủ các cuộc họp Hội đồng quản trị. </w:t>
      </w:r>
      <w:proofErr w:type="gramStart"/>
      <w:r w:rsidRPr="008D0D1D">
        <w:rPr>
          <w:rFonts w:cs="Times New Roman"/>
          <w:color w:val="000000"/>
          <w:szCs w:val="28"/>
          <w:highlight w:val="white"/>
        </w:rPr>
        <w:t>Thành viên được ủy quyền cho người khác dự họp và biểu quyết nếu được đa số thành viên Hội đồng quản trị chấp thuận.</w:t>
      </w:r>
      <w:proofErr w:type="gramEnd"/>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12. [Trừ tr</w:t>
      </w:r>
      <w:r w:rsidRPr="008D0D1D">
        <w:rPr>
          <w:rFonts w:cs="Times New Roman"/>
          <w:color w:val="000000"/>
          <w:szCs w:val="28"/>
          <w:highlight w:val="white"/>
          <w:lang w:val="vi-VN"/>
        </w:rPr>
        <w:t>ường hợp Điều lệ công ty có quy định tỷ lệ khác cao hơn], nghị quyết, quyết định của Hội đồng quản trị được thông qua nếu được đa số thành viên dự họp tán thành; trường hợp số phiếu ngang nhau th</w:t>
      </w:r>
      <w:r w:rsidRPr="008D0D1D">
        <w:rPr>
          <w:rFonts w:cs="Times New Roman"/>
          <w:color w:val="000000"/>
          <w:szCs w:val="28"/>
          <w:highlight w:val="white"/>
        </w:rPr>
        <w:t>ì quyết định cuối cùng thuộc về phía có ý kiến của Chủ tịch Hội đồng quản trị.</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17.</w:t>
      </w:r>
      <w:proofErr w:type="gramEnd"/>
      <w:r w:rsidRPr="008D0D1D">
        <w:rPr>
          <w:rFonts w:cs="Times New Roman"/>
          <w:b/>
          <w:bCs/>
          <w:color w:val="000000"/>
          <w:szCs w:val="28"/>
          <w:highlight w:val="white"/>
        </w:rPr>
        <w:t xml:space="preserve"> Biên bản họp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lastRenderedPageBreak/>
        <w:t>1. Các cuộc họp Hội đồng quản trị phải được ghi biên bản và có thể ghi âm, ghi và l</w:t>
      </w:r>
      <w:r w:rsidRPr="008D0D1D">
        <w:rPr>
          <w:rFonts w:cs="Times New Roman"/>
          <w:color w:val="000000"/>
          <w:szCs w:val="28"/>
          <w:highlight w:val="white"/>
          <w:lang w:val="vi-VN"/>
        </w:rPr>
        <w:t>ưu giữ dưới h</w:t>
      </w:r>
      <w:r w:rsidRPr="008D0D1D">
        <w:rPr>
          <w:rFonts w:cs="Times New Roman"/>
          <w:color w:val="000000"/>
          <w:szCs w:val="28"/>
          <w:highlight w:val="white"/>
        </w:rPr>
        <w:t>ình thức điện tử khác. Biên bản phải lập bằng tiếng Việt và có thể lập thêm bằng tiếng n</w:t>
      </w:r>
      <w:r w:rsidRPr="008D0D1D">
        <w:rPr>
          <w:rFonts w:cs="Times New Roman"/>
          <w:color w:val="000000"/>
          <w:szCs w:val="28"/>
          <w:highlight w:val="white"/>
          <w:lang w:val="vi-VN"/>
        </w:rPr>
        <w:t>ước ngoài, bao gồm các nội dung chủ yếu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Tên, địa chỉ trụ sở chính, mã số doanh nghiệp;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b) Thời gian, địa điểm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c) Mục đích, chương trình và nội dung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d) Họ, tên từng thành viên dự họp hoặc ng</w:t>
      </w:r>
      <w:r w:rsidRPr="008D0D1D">
        <w:rPr>
          <w:rFonts w:cs="Times New Roman"/>
          <w:color w:val="000000"/>
          <w:szCs w:val="28"/>
          <w:highlight w:val="white"/>
          <w:lang w:val="vi-VN"/>
        </w:rPr>
        <w:t>ười được ủy quyền dự họp và cách thức dự họp; họ, tên các thành viên không dự họp và l</w:t>
      </w:r>
      <w:r w:rsidRPr="008D0D1D">
        <w:rPr>
          <w:rFonts w:cs="Times New Roman"/>
          <w:color w:val="000000"/>
          <w:szCs w:val="28"/>
          <w:highlight w:val="white"/>
        </w:rPr>
        <w:t>ý do;</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đ) Vấn đề được thảo luận và biểu quyết tại cuộc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e) Tóm tắt phát biểu ý kiến của từng thành viên dự họp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trình tự diễn biến của cuộc họp;</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g) Kết quả biểu quyết trong đó ghi rõ những thành viên tán thành, không tán thành và không có ý kiến;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h) Vấn đề đã được thông qua và tỷ lệ biểu quyết thông qua t</w:t>
      </w:r>
      <w:r w:rsidRPr="008D0D1D">
        <w:rPr>
          <w:rFonts w:cs="Times New Roman"/>
          <w:color w:val="000000"/>
          <w:szCs w:val="28"/>
          <w:highlight w:val="white"/>
          <w:lang w:val="vi-VN"/>
        </w:rPr>
        <w:t>ương ứng;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i) Họ, tên, chữ ký chủ tọa và ng</w:t>
      </w:r>
      <w:r w:rsidRPr="008D0D1D">
        <w:rPr>
          <w:rFonts w:cs="Times New Roman"/>
          <w:color w:val="000000"/>
          <w:szCs w:val="28"/>
          <w:highlight w:val="white"/>
          <w:lang w:val="vi-VN"/>
        </w:rPr>
        <w:t>ười ghi biên bản, trừ trường hợp quy định tại khoản 2 Điều này.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Tr</w:t>
      </w:r>
      <w:r w:rsidRPr="008D0D1D">
        <w:rPr>
          <w:rFonts w:cs="Times New Roman"/>
          <w:color w:val="000000"/>
          <w:szCs w:val="28"/>
          <w:highlight w:val="white"/>
          <w:lang w:val="vi-VN"/>
        </w:rPr>
        <w:t>ường hợp chủ tọa, người ghi biên bản từ chối k</w:t>
      </w:r>
      <w:r w:rsidRPr="008D0D1D">
        <w:rPr>
          <w:rFonts w:cs="Times New Roman"/>
          <w:color w:val="000000"/>
          <w:szCs w:val="28"/>
          <w:highlight w:val="white"/>
        </w:rPr>
        <w:t>ý biên bản họp nh</w:t>
      </w:r>
      <w:r w:rsidRPr="008D0D1D">
        <w:rPr>
          <w:rFonts w:cs="Times New Roman"/>
          <w:color w:val="000000"/>
          <w:szCs w:val="28"/>
          <w:highlight w:val="white"/>
          <w:lang w:val="vi-VN"/>
        </w:rPr>
        <w:t>ưng nếu được tất cả thành viên khác của Hội đồng quản trị tham dự họp k</w:t>
      </w:r>
      <w:r w:rsidRPr="008D0D1D">
        <w:rPr>
          <w:rFonts w:cs="Times New Roman"/>
          <w:color w:val="000000"/>
          <w:szCs w:val="28"/>
          <w:highlight w:val="white"/>
        </w:rPr>
        <w:t>ý và có đầy đủ nội dung theo quy định tại các điểm a, b, c, d, đ, e, g và h khoản 1 Điều này thì biên bản này có hiệu lực.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3. Chủ tọa, ng</w:t>
      </w:r>
      <w:r w:rsidRPr="008D0D1D">
        <w:rPr>
          <w:rFonts w:cs="Times New Roman"/>
          <w:color w:val="000000"/>
          <w:szCs w:val="28"/>
          <w:highlight w:val="white"/>
          <w:lang w:val="vi-VN"/>
        </w:rPr>
        <w:t>ười ghi biên bản và những người k</w:t>
      </w:r>
      <w:r w:rsidRPr="008D0D1D">
        <w:rPr>
          <w:rFonts w:cs="Times New Roman"/>
          <w:color w:val="000000"/>
          <w:szCs w:val="28"/>
          <w:highlight w:val="white"/>
        </w:rPr>
        <w:t>ý tên trong biên bản phải chịu trách nhiệm về tính trung thực và chính xác của nội dung biên bản họp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4. Biên bản họp Hội đồng quản trị và tài liệu sử dụng trong cuộc họp phải được lưu giữ tại trụ sở chính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5. Biên bản lập bằng tiếng Việt và bằng tiếng n</w:t>
      </w:r>
      <w:r w:rsidRPr="008D0D1D">
        <w:rPr>
          <w:rFonts w:cs="Times New Roman"/>
          <w:color w:val="000000"/>
          <w:szCs w:val="28"/>
          <w:highlight w:val="white"/>
          <w:lang w:val="vi-VN"/>
        </w:rPr>
        <w:t>ước ngoài có hiệu lực pháp l</w:t>
      </w:r>
      <w:r w:rsidRPr="008D0D1D">
        <w:rPr>
          <w:rFonts w:cs="Times New Roman"/>
          <w:color w:val="000000"/>
          <w:szCs w:val="28"/>
          <w:highlight w:val="white"/>
        </w:rPr>
        <w:t>ý nh</w:t>
      </w:r>
      <w:r w:rsidRPr="008D0D1D">
        <w:rPr>
          <w:rFonts w:cs="Times New Roman"/>
          <w:color w:val="000000"/>
          <w:szCs w:val="28"/>
          <w:highlight w:val="white"/>
          <w:lang w:val="vi-VN"/>
        </w:rPr>
        <w:t>ư nhau. Trường hợp có sự khác nhau về nội dung giữa biên bản bằng tiếng Việt và bằng tiếng nước ngoài th</w:t>
      </w:r>
      <w:r w:rsidRPr="008D0D1D">
        <w:rPr>
          <w:rFonts w:cs="Times New Roman"/>
          <w:color w:val="000000"/>
          <w:szCs w:val="28"/>
          <w:highlight w:val="white"/>
        </w:rPr>
        <w:t>ì nội dung trong biên bản bằng tiếng Việt được áp dụng.</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lang w:val="vi-VN"/>
        </w:rPr>
      </w:pPr>
      <w:r w:rsidRPr="008D0D1D">
        <w:rPr>
          <w:rFonts w:cs="Times New Roman"/>
          <w:b/>
          <w:bCs/>
          <w:color w:val="000000"/>
          <w:szCs w:val="28"/>
          <w:highlight w:val="white"/>
        </w:rPr>
        <w:t>Ch</w:t>
      </w:r>
      <w:r w:rsidRPr="008D0D1D">
        <w:rPr>
          <w:rFonts w:cs="Times New Roman"/>
          <w:b/>
          <w:bCs/>
          <w:color w:val="000000"/>
          <w:szCs w:val="28"/>
          <w:highlight w:val="white"/>
          <w:lang w:val="vi-VN"/>
        </w:rPr>
        <w:t>ương V</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rPr>
      </w:pPr>
      <w:r w:rsidRPr="008D0D1D">
        <w:rPr>
          <w:rFonts w:cs="Times New Roman"/>
          <w:b/>
          <w:bCs/>
          <w:color w:val="000000"/>
          <w:szCs w:val="28"/>
          <w:highlight w:val="white"/>
        </w:rPr>
        <w:t>BÁO CÁO, CÔNG KHAI CÁC LỢI ÍCH</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18.</w:t>
      </w:r>
      <w:proofErr w:type="gramEnd"/>
      <w:r w:rsidRPr="008D0D1D">
        <w:rPr>
          <w:rFonts w:cs="Times New Roman"/>
          <w:b/>
          <w:bCs/>
          <w:color w:val="000000"/>
          <w:szCs w:val="28"/>
          <w:highlight w:val="white"/>
        </w:rPr>
        <w:t xml:space="preserve"> Trình báo cáo hằng năm</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Kết thúc năm tài chính, Hội đồng quản trị phải trình Đại hội đồng cổ đông báo cáo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Báo cáo kết quả kinh doanh của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b) Báo cáo tài chính;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c) Báo cáo đánh giá công tác quản lý, điều hành Công ty;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lastRenderedPageBreak/>
        <w:t>d) Báo cáo thẩm định của Ban Kiểm soát.</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2. Báo cáo quy định tại các điểm a, b và c khoản 1 Điều này phải được gửi đến Ban kiểm soát để thẩm định chậm nhất là 30 ngày tr</w:t>
      </w:r>
      <w:r w:rsidRPr="008D0D1D">
        <w:rPr>
          <w:rFonts w:cs="Times New Roman"/>
          <w:color w:val="000000"/>
          <w:szCs w:val="28"/>
          <w:highlight w:val="white"/>
          <w:lang w:val="vi-VN"/>
        </w:rPr>
        <w:t>ước ngày khai mạc cuộc họp Đại hội đồng cổ đông thường niên nếu Điều lệ công ty không có quy định khác.</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3. Báo cáo quy định tại các khoản 1, 2 Điều này, báo cáo thẩm định của Ban kiểm soát và báo cáo kiểm toán phải được lưu giữ tại trụ sở chính của Công ty chậm nhất là 10 ngày tr</w:t>
      </w:r>
      <w:r w:rsidRPr="008D0D1D">
        <w:rPr>
          <w:rFonts w:cs="Times New Roman"/>
          <w:color w:val="000000"/>
          <w:szCs w:val="28"/>
          <w:highlight w:val="white"/>
          <w:lang w:val="vi-VN"/>
        </w:rPr>
        <w:t>ước ngày khai mạc cuộc họp Đại hội đồng cổ đông thường niên nếu Điều lệ công ty không quy định thời hạn khác dài hơn. Cổ đông sở hữu cổ phần của Công ty liên tục ít nhất 01 năm có quyền tự m</w:t>
      </w:r>
      <w:r w:rsidRPr="008D0D1D">
        <w:rPr>
          <w:rFonts w:cs="Times New Roman"/>
          <w:color w:val="000000"/>
          <w:szCs w:val="28"/>
          <w:highlight w:val="white"/>
        </w:rPr>
        <w:t>ình hoặc cùng với luật s</w:t>
      </w:r>
      <w:r w:rsidRPr="008D0D1D">
        <w:rPr>
          <w:rFonts w:cs="Times New Roman"/>
          <w:color w:val="000000"/>
          <w:szCs w:val="28"/>
          <w:highlight w:val="white"/>
          <w:lang w:val="vi-VN"/>
        </w:rPr>
        <w:t>ư, kế toán viên, kiểm toán viên có chứng chỉ hành nghề trực tiếp xem xét báo cáo quy định tại Điều này.</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lang w:val="vi-VN"/>
        </w:rPr>
      </w:pPr>
      <w:proofErr w:type="gramStart"/>
      <w:r w:rsidRPr="008D0D1D">
        <w:rPr>
          <w:rFonts w:cs="Times New Roman"/>
          <w:b/>
          <w:bCs/>
          <w:color w:val="000000"/>
          <w:szCs w:val="28"/>
          <w:highlight w:val="white"/>
        </w:rPr>
        <w:t>Điều 19.</w:t>
      </w:r>
      <w:proofErr w:type="gramEnd"/>
      <w:r w:rsidRPr="008D0D1D">
        <w:rPr>
          <w:rFonts w:cs="Times New Roman"/>
          <w:b/>
          <w:bCs/>
          <w:color w:val="000000"/>
          <w:szCs w:val="28"/>
          <w:highlight w:val="white"/>
        </w:rPr>
        <w:t xml:space="preserve"> Thù </w:t>
      </w:r>
      <w:proofErr w:type="gramStart"/>
      <w:r w:rsidRPr="008D0D1D">
        <w:rPr>
          <w:rFonts w:cs="Times New Roman"/>
          <w:b/>
          <w:bCs/>
          <w:color w:val="000000"/>
          <w:szCs w:val="28"/>
          <w:highlight w:val="white"/>
        </w:rPr>
        <w:t>lao</w:t>
      </w:r>
      <w:proofErr w:type="gramEnd"/>
      <w:r w:rsidRPr="008D0D1D">
        <w:rPr>
          <w:rFonts w:cs="Times New Roman"/>
          <w:b/>
          <w:bCs/>
          <w:color w:val="000000"/>
          <w:szCs w:val="28"/>
          <w:highlight w:val="white"/>
        </w:rPr>
        <w:t>, th</w:t>
      </w:r>
      <w:r w:rsidRPr="008D0D1D">
        <w:rPr>
          <w:rFonts w:cs="Times New Roman"/>
          <w:b/>
          <w:bCs/>
          <w:color w:val="000000"/>
          <w:szCs w:val="28"/>
          <w:highlight w:val="white"/>
          <w:lang w:val="vi-VN"/>
        </w:rPr>
        <w:t>ưởng và lợi ích khác của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 xml:space="preserve">1. Công ty có quyền trả thù </w:t>
      </w:r>
      <w:proofErr w:type="gramStart"/>
      <w:r w:rsidRPr="008D0D1D">
        <w:rPr>
          <w:rFonts w:cs="Times New Roman"/>
          <w:color w:val="000000"/>
          <w:szCs w:val="28"/>
          <w:highlight w:val="white"/>
        </w:rPr>
        <w:t>lao</w:t>
      </w:r>
      <w:proofErr w:type="gramEnd"/>
      <w:r w:rsidRPr="008D0D1D">
        <w:rPr>
          <w:rFonts w:cs="Times New Roman"/>
          <w:color w:val="000000"/>
          <w:szCs w:val="28"/>
          <w:highlight w:val="white"/>
        </w:rPr>
        <w:t>, th</w:t>
      </w:r>
      <w:r w:rsidRPr="008D0D1D">
        <w:rPr>
          <w:rFonts w:cs="Times New Roman"/>
          <w:color w:val="000000"/>
          <w:szCs w:val="28"/>
          <w:highlight w:val="white"/>
          <w:lang w:val="vi-VN"/>
        </w:rPr>
        <w:t>ưởng cho thành viên Hội đồng quản trị theo kết quả và hiệu quả kinh doanh.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 xml:space="preserve">2. Thành viên Hội đồng quản trị được hưởng thù </w:t>
      </w:r>
      <w:proofErr w:type="gramStart"/>
      <w:r w:rsidRPr="008D0D1D">
        <w:rPr>
          <w:rFonts w:cs="Times New Roman"/>
          <w:color w:val="000000"/>
          <w:szCs w:val="28"/>
          <w:highlight w:val="white"/>
        </w:rPr>
        <w:t>lao</w:t>
      </w:r>
      <w:proofErr w:type="gramEnd"/>
      <w:r w:rsidRPr="008D0D1D">
        <w:rPr>
          <w:rFonts w:cs="Times New Roman"/>
          <w:color w:val="000000"/>
          <w:szCs w:val="28"/>
          <w:highlight w:val="white"/>
        </w:rPr>
        <w:t xml:space="preserve"> công việc và th</w:t>
      </w:r>
      <w:r w:rsidRPr="008D0D1D">
        <w:rPr>
          <w:rFonts w:cs="Times New Roman"/>
          <w:color w:val="000000"/>
          <w:szCs w:val="28"/>
          <w:highlight w:val="white"/>
          <w:lang w:val="vi-VN"/>
        </w:rPr>
        <w:t>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3. 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4. [Thành viên Hội đồng quản trị nắm giữ chức vụ điều hành hoặc thành viên Hội đồng quản trị làm việc tại các tiểu ban của Hội đồng quản trị hoặc thực hiện những công việc khác ngoài phạm vi nhiệm vụ thông th</w:t>
      </w:r>
      <w:r w:rsidRPr="008D0D1D">
        <w:rPr>
          <w:rFonts w:cs="Times New Roman"/>
          <w:color w:val="000000"/>
          <w:szCs w:val="28"/>
          <w:highlight w:val="white"/>
          <w:lang w:val="vi-VN"/>
        </w:rPr>
        <w:t>ường của một thành viên Hội đồng quản trị, có thể được trả thêm thù lao dưới dạng một khoản tiền công trọn gói theo từng lần, lương, hoa hồng, phần trăm lợi nhuận hoặc dưới h</w:t>
      </w:r>
      <w:r w:rsidRPr="008D0D1D">
        <w:rPr>
          <w:rFonts w:cs="Times New Roman"/>
          <w:color w:val="000000"/>
          <w:szCs w:val="28"/>
          <w:highlight w:val="white"/>
        </w:rPr>
        <w:t>ình thức khác theo quyết định của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5.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6. 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w:t>
      </w:r>
      <w:proofErr w:type="gramStart"/>
      <w:r w:rsidRPr="008D0D1D">
        <w:rPr>
          <w:rFonts w:cs="Times New Roman"/>
          <w:color w:val="000000"/>
          <w:szCs w:val="28"/>
          <w:highlight w:val="white"/>
        </w:rPr>
        <w:t>vi</w:t>
      </w:r>
      <w:proofErr w:type="gramEnd"/>
      <w:r w:rsidRPr="008D0D1D">
        <w:rPr>
          <w:rFonts w:cs="Times New Roman"/>
          <w:color w:val="000000"/>
          <w:szCs w:val="28"/>
          <w:highlight w:val="white"/>
        </w:rPr>
        <w:t xml:space="preserve"> phạm pháp luật và Điều lệ công ty.</w:t>
      </w:r>
    </w:p>
    <w:p w:rsid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lastRenderedPageBreak/>
        <w:t>Điều 20.</w:t>
      </w:r>
      <w:proofErr w:type="gramEnd"/>
      <w:r w:rsidRPr="008D0D1D">
        <w:rPr>
          <w:rFonts w:cs="Times New Roman"/>
          <w:b/>
          <w:bCs/>
          <w:color w:val="000000"/>
          <w:szCs w:val="28"/>
          <w:highlight w:val="white"/>
        </w:rPr>
        <w:t xml:space="preserve"> Công khai các lợi ích liên quan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Tr</w:t>
      </w:r>
      <w:r w:rsidRPr="008D0D1D">
        <w:rPr>
          <w:rFonts w:cs="Times New Roman"/>
          <w:color w:val="000000"/>
          <w:szCs w:val="28"/>
          <w:highlight w:val="white"/>
          <w:lang w:val="vi-VN"/>
        </w:rPr>
        <w:t xml:space="preserve">ường hợp Điều lệ công ty không có quy định khác chặt chẽ hơn, việc công khai lợi ích và người có liên quan của Công ty thực hiện </w:t>
      </w:r>
      <w:proofErr w:type="gramStart"/>
      <w:r w:rsidRPr="008D0D1D">
        <w:rPr>
          <w:rFonts w:cs="Times New Roman"/>
          <w:color w:val="000000"/>
          <w:szCs w:val="28"/>
          <w:highlight w:val="white"/>
          <w:lang w:val="vi-VN"/>
        </w:rPr>
        <w:t>theo</w:t>
      </w:r>
      <w:proofErr w:type="gramEnd"/>
      <w:r w:rsidRPr="008D0D1D">
        <w:rPr>
          <w:rFonts w:cs="Times New Roman"/>
          <w:color w:val="000000"/>
          <w:szCs w:val="28"/>
          <w:highlight w:val="white"/>
          <w:lang w:val="vi-VN"/>
        </w:rPr>
        <w:t xml:space="preserve"> quy định sau đây: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Thành viên Hội đồng quản trị của Công ty phải kê khai cho công ty về các lợi ích liên quan của mình, bao gồm:</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a) Tên, mã số doanh nghiệp, địa chỉ trụ sở chính, ngành, nghề kinh doanh của doanh nghiệp mà họ có sở hữu phần vốn góp hoặc cổ phần; tỷ lệ và thời điểm sở hữu phần vốn góp hoặc cổ phần đó;</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b) Tên, mã số doanh nghiệp, địa chỉ trụ sở chính, ngành, nghề kinh doanh của doanh nghiệp mà những ng</w:t>
      </w:r>
      <w:r w:rsidRPr="008D0D1D">
        <w:rPr>
          <w:rFonts w:cs="Times New Roman"/>
          <w:color w:val="000000"/>
          <w:szCs w:val="28"/>
          <w:highlight w:val="white"/>
          <w:lang w:val="vi-VN"/>
        </w:rPr>
        <w:t>ười có liên quan của họ cùng sở hữu hoặc sở hữu riêng phần vốn góp hoặc cổ phần trên 10% vốn điều lệ.</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Việc kê khai quy định tại khoản 1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3. Thành viên Hội đồng quản trị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lang w:val="vi-VN"/>
        </w:rPr>
      </w:pPr>
      <w:r w:rsidRPr="008D0D1D">
        <w:rPr>
          <w:rFonts w:cs="Times New Roman"/>
          <w:b/>
          <w:bCs/>
          <w:color w:val="000000"/>
          <w:szCs w:val="28"/>
          <w:highlight w:val="white"/>
        </w:rPr>
        <w:t>Ch</w:t>
      </w:r>
      <w:r w:rsidRPr="008D0D1D">
        <w:rPr>
          <w:rFonts w:cs="Times New Roman"/>
          <w:b/>
          <w:bCs/>
          <w:color w:val="000000"/>
          <w:szCs w:val="28"/>
          <w:highlight w:val="white"/>
          <w:lang w:val="vi-VN"/>
        </w:rPr>
        <w:t>ương VI</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rPr>
      </w:pPr>
      <w:r w:rsidRPr="008D0D1D">
        <w:rPr>
          <w:rFonts w:cs="Times New Roman"/>
          <w:b/>
          <w:bCs/>
          <w:color w:val="000000"/>
          <w:szCs w:val="28"/>
          <w:highlight w:val="white"/>
        </w:rPr>
        <w:t>MỐI QUAN HỆ CỦA HỘI ĐỒNG QUẢN TRỊ</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21.</w:t>
      </w:r>
      <w:proofErr w:type="gramEnd"/>
      <w:r w:rsidRPr="008D0D1D">
        <w:rPr>
          <w:rFonts w:cs="Times New Roman"/>
          <w:b/>
          <w:bCs/>
          <w:color w:val="000000"/>
          <w:szCs w:val="28"/>
          <w:highlight w:val="white"/>
        </w:rPr>
        <w:t xml:space="preserve"> Mối quan hệ giữa các thành viên Hội đồng quản trị</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1. Quan hệ giữa các thành viên Hội đồng quản trị là quan hệ phối hợp, các thành viên Hội đồng quản trị có trách nhiệm thông tin cho nhau về vấn đề có liên quan trong quá trình xử lý công việc được phân công.</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Trong quá trình xử lý công việc, thành viên Hội đồng quản trị được phân công chịu trách nhiệm chính phải chủ động phối hợp xử lý, nếu có vấn đề liên quan đến lĩnh vực do thành viên Hội đồng quản trị khác phụ trách. Trong trường hợp giữa các thành viên Hội đồng quản trị còn có ý kiến khác nhau thì thành viên chịu trách nhiệm chính báo cáo Chủ tịch Hội đồng quản trị xem xét quyết định theo thẩm quyền hoặc tổ chức họp hoặc lấy ý kiến của các thành viên Hội đồng quản trị theo quy định của pháp luật, Điều lệ công ty và Quy chế này.</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lang w:val="vi-VN"/>
        </w:rPr>
      </w:pPr>
      <w:r w:rsidRPr="008D0D1D">
        <w:rPr>
          <w:rFonts w:cs="Times New Roman"/>
          <w:color w:val="000000"/>
          <w:szCs w:val="28"/>
          <w:highlight w:val="white"/>
        </w:rPr>
        <w:t>3. Trong tr</w:t>
      </w:r>
      <w:r w:rsidRPr="008D0D1D">
        <w:rPr>
          <w:rFonts w:cs="Times New Roman"/>
          <w:color w:val="000000"/>
          <w:szCs w:val="28"/>
          <w:highlight w:val="white"/>
          <w:lang w:val="vi-VN"/>
        </w:rPr>
        <w:t>ường hợp có sự phân công lại giữa các thành viên Hội đồng quản trị th</w:t>
      </w:r>
      <w:r w:rsidRPr="008D0D1D">
        <w:rPr>
          <w:rFonts w:cs="Times New Roman"/>
          <w:color w:val="000000"/>
          <w:szCs w:val="28"/>
          <w:highlight w:val="white"/>
        </w:rPr>
        <w:t>ì các thành viên Hội đồng quản trị phải bàn giao công việc, hồ s</w:t>
      </w:r>
      <w:r w:rsidRPr="008D0D1D">
        <w:rPr>
          <w:rFonts w:cs="Times New Roman"/>
          <w:color w:val="000000"/>
          <w:szCs w:val="28"/>
          <w:highlight w:val="white"/>
          <w:lang w:val="vi-VN"/>
        </w:rPr>
        <w:t>ơ, tài liệu liên quan. Việc bàn giao này phải được lập thành văn bản và báo cáo Chủ tịch Hội đồng quản trị về việc bàn giao đó.</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lastRenderedPageBreak/>
        <w:t>Điều 22.</w:t>
      </w:r>
      <w:proofErr w:type="gramEnd"/>
      <w:r w:rsidRPr="008D0D1D">
        <w:rPr>
          <w:rFonts w:cs="Times New Roman"/>
          <w:b/>
          <w:bCs/>
          <w:color w:val="000000"/>
          <w:szCs w:val="28"/>
          <w:highlight w:val="white"/>
        </w:rPr>
        <w:t xml:space="preserve"> Mối quan hệ với ban điều hành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proofErr w:type="gramStart"/>
      <w:r w:rsidRPr="008D0D1D">
        <w:rPr>
          <w:rFonts w:cs="Times New Roman"/>
          <w:color w:val="000000"/>
          <w:szCs w:val="28"/>
          <w:highlight w:val="white"/>
        </w:rPr>
        <w:t>Với vai trò quản trị, Hội đồng quản trị ban hành các nghị quyết để Giám đốc và bộ máy điều hành thực hiện.</w:t>
      </w:r>
      <w:proofErr w:type="gramEnd"/>
      <w:r w:rsidRPr="008D0D1D">
        <w:rPr>
          <w:rFonts w:cs="Times New Roman"/>
          <w:color w:val="000000"/>
          <w:szCs w:val="28"/>
          <w:highlight w:val="white"/>
        </w:rPr>
        <w:t xml:space="preserve"> Đồng thời, Hội đồng quản trị kiểm tra, giám sát thực hiện các nghị quyết.</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23.</w:t>
      </w:r>
      <w:proofErr w:type="gramEnd"/>
      <w:r w:rsidRPr="008D0D1D">
        <w:rPr>
          <w:rFonts w:cs="Times New Roman"/>
          <w:b/>
          <w:bCs/>
          <w:color w:val="000000"/>
          <w:szCs w:val="28"/>
          <w:highlight w:val="white"/>
        </w:rPr>
        <w:t xml:space="preserve"> Mối quan hệ với Ban Kiểm soát hoặc Ủy ban kiểm toán</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1. Mối quan hệ giữa Hội đồng quản trị và Ban Kiểm soát hoặc Ủy ban kiểm toán là quan hệ phối hợp. Quan hệ làm việc giữa Hội đồng quản trị với Ban Kiểm soát hoặc Ủy ban kiểm toán </w:t>
      </w:r>
      <w:proofErr w:type="gramStart"/>
      <w:r w:rsidRPr="008D0D1D">
        <w:rPr>
          <w:rFonts w:cs="Times New Roman"/>
          <w:color w:val="000000"/>
          <w:szCs w:val="28"/>
          <w:highlight w:val="white"/>
        </w:rPr>
        <w:t>theo</w:t>
      </w:r>
      <w:proofErr w:type="gramEnd"/>
      <w:r w:rsidRPr="008D0D1D">
        <w:rPr>
          <w:rFonts w:cs="Times New Roman"/>
          <w:color w:val="000000"/>
          <w:szCs w:val="28"/>
          <w:highlight w:val="white"/>
        </w:rPr>
        <w:t xml:space="preserve"> nguyên tắc bình đẳng và độc lập, đồng thời phối hợp chặt chẽ, hỗ trợ lẫn nhau trong quá trình thực thi nhiệm vụ.</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2. Khi tiếp nhận các biên bản kiểm tra hoặc báo cáo tổng hợp của Ban Kiểm soát hoặc Ủy ban kiểm toán, Hội đồng quản trị có trách nhiệm nghiên cứu và chỉ đạo các bộ phận có liên quan xây dựng kế hoạch và thực hiện chấn chỉnh kịp thời.</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lang w:val="vi-VN"/>
        </w:rPr>
      </w:pPr>
      <w:r w:rsidRPr="008D0D1D">
        <w:rPr>
          <w:rFonts w:cs="Times New Roman"/>
          <w:b/>
          <w:bCs/>
          <w:color w:val="000000"/>
          <w:szCs w:val="28"/>
          <w:highlight w:val="white"/>
        </w:rPr>
        <w:t>Ch</w:t>
      </w:r>
      <w:r w:rsidRPr="008D0D1D">
        <w:rPr>
          <w:rFonts w:cs="Times New Roman"/>
          <w:b/>
          <w:bCs/>
          <w:color w:val="000000"/>
          <w:szCs w:val="28"/>
          <w:highlight w:val="white"/>
          <w:lang w:val="vi-VN"/>
        </w:rPr>
        <w:t>ương VII</w:t>
      </w:r>
    </w:p>
    <w:p w:rsidR="008D0D1D" w:rsidRPr="008D0D1D" w:rsidRDefault="008D0D1D" w:rsidP="008D0D1D">
      <w:pPr>
        <w:autoSpaceDE w:val="0"/>
        <w:autoSpaceDN w:val="0"/>
        <w:adjustRightInd w:val="0"/>
        <w:spacing w:before="120" w:after="0" w:line="252" w:lineRule="auto"/>
        <w:jc w:val="center"/>
        <w:rPr>
          <w:rFonts w:cs="Times New Roman"/>
          <w:b/>
          <w:bCs/>
          <w:color w:val="000000"/>
          <w:szCs w:val="28"/>
          <w:highlight w:val="white"/>
        </w:rPr>
      </w:pPr>
      <w:r w:rsidRPr="008D0D1D">
        <w:rPr>
          <w:rFonts w:cs="Times New Roman"/>
          <w:b/>
          <w:bCs/>
          <w:color w:val="000000"/>
          <w:szCs w:val="28"/>
          <w:highlight w:val="white"/>
        </w:rPr>
        <w:t>ĐIỀU KHOẢN THI HÀNH</w:t>
      </w:r>
    </w:p>
    <w:p w:rsidR="008D0D1D" w:rsidRPr="008D0D1D" w:rsidRDefault="008D0D1D" w:rsidP="008D0D1D">
      <w:pPr>
        <w:autoSpaceDE w:val="0"/>
        <w:autoSpaceDN w:val="0"/>
        <w:adjustRightInd w:val="0"/>
        <w:spacing w:before="120" w:after="0" w:line="252" w:lineRule="auto"/>
        <w:jc w:val="both"/>
        <w:rPr>
          <w:rFonts w:cs="Times New Roman"/>
          <w:b/>
          <w:bCs/>
          <w:color w:val="000000"/>
          <w:szCs w:val="28"/>
          <w:highlight w:val="white"/>
        </w:rPr>
      </w:pPr>
      <w:proofErr w:type="gramStart"/>
      <w:r w:rsidRPr="008D0D1D">
        <w:rPr>
          <w:rFonts w:cs="Times New Roman"/>
          <w:b/>
          <w:bCs/>
          <w:color w:val="000000"/>
          <w:szCs w:val="28"/>
          <w:highlight w:val="white"/>
        </w:rPr>
        <w:t>Điều 24.</w:t>
      </w:r>
      <w:proofErr w:type="gramEnd"/>
      <w:r w:rsidRPr="008D0D1D">
        <w:rPr>
          <w:rFonts w:cs="Times New Roman"/>
          <w:b/>
          <w:bCs/>
          <w:color w:val="000000"/>
          <w:szCs w:val="28"/>
          <w:highlight w:val="white"/>
        </w:rPr>
        <w:t xml:space="preserve"> Hiệu lực thi hành</w:t>
      </w:r>
    </w:p>
    <w:p w:rsidR="008D0D1D" w:rsidRPr="008D0D1D" w:rsidRDefault="008D0D1D" w:rsidP="008D0D1D">
      <w:pPr>
        <w:autoSpaceDE w:val="0"/>
        <w:autoSpaceDN w:val="0"/>
        <w:adjustRightInd w:val="0"/>
        <w:spacing w:before="120" w:after="120" w:line="252" w:lineRule="auto"/>
        <w:jc w:val="both"/>
        <w:rPr>
          <w:rFonts w:cs="Times New Roman"/>
          <w:color w:val="000000"/>
          <w:szCs w:val="28"/>
          <w:highlight w:val="white"/>
        </w:rPr>
      </w:pPr>
      <w:r w:rsidRPr="008D0D1D">
        <w:rPr>
          <w:rFonts w:cs="Times New Roman"/>
          <w:color w:val="000000"/>
          <w:szCs w:val="28"/>
          <w:highlight w:val="white"/>
        </w:rPr>
        <w:t xml:space="preserve">Quy chế hoạt động của Hội đồng quản trị </w:t>
      </w:r>
      <w:r>
        <w:rPr>
          <w:rFonts w:cs="Times New Roman"/>
          <w:color w:val="000000"/>
          <w:szCs w:val="28"/>
          <w:highlight w:val="white"/>
        </w:rPr>
        <w:t xml:space="preserve">Công ty Cổ phần Vận tải thủy – Vinacomin </w:t>
      </w:r>
      <w:r w:rsidRPr="008D0D1D">
        <w:rPr>
          <w:rFonts w:cs="Times New Roman"/>
          <w:color w:val="000000"/>
          <w:szCs w:val="28"/>
          <w:highlight w:val="white"/>
        </w:rPr>
        <w:t xml:space="preserve">bao gồm </w:t>
      </w:r>
      <w:r>
        <w:rPr>
          <w:rFonts w:cs="Times New Roman"/>
          <w:color w:val="000000"/>
          <w:szCs w:val="28"/>
          <w:highlight w:val="white"/>
        </w:rPr>
        <w:t xml:space="preserve">07 </w:t>
      </w:r>
      <w:r w:rsidRPr="008D0D1D">
        <w:rPr>
          <w:rFonts w:cs="Times New Roman"/>
          <w:color w:val="000000"/>
          <w:szCs w:val="28"/>
          <w:highlight w:val="white"/>
        </w:rPr>
        <w:t>chương</w:t>
      </w:r>
      <w:r>
        <w:rPr>
          <w:rFonts w:cs="Times New Roman"/>
          <w:color w:val="000000"/>
          <w:szCs w:val="28"/>
          <w:highlight w:val="white"/>
        </w:rPr>
        <w:t xml:space="preserve"> và 24 </w:t>
      </w:r>
      <w:r w:rsidRPr="008D0D1D">
        <w:rPr>
          <w:rFonts w:cs="Times New Roman"/>
          <w:color w:val="000000"/>
          <w:szCs w:val="28"/>
          <w:highlight w:val="white"/>
        </w:rPr>
        <w:t>điều và có hiệu lực thi hành kể từ ngày</w:t>
      </w:r>
      <w:r>
        <w:rPr>
          <w:rFonts w:cs="Times New Roman"/>
          <w:color w:val="000000"/>
          <w:szCs w:val="28"/>
          <w:highlight w:val="white"/>
        </w:rPr>
        <w:t xml:space="preserve">                  16 </w:t>
      </w:r>
      <w:r w:rsidRPr="008D0D1D">
        <w:rPr>
          <w:rFonts w:cs="Times New Roman"/>
          <w:color w:val="000000"/>
          <w:szCs w:val="28"/>
          <w:highlight w:val="white"/>
        </w:rPr>
        <w:t>tháng</w:t>
      </w:r>
      <w:r>
        <w:rPr>
          <w:rFonts w:cs="Times New Roman"/>
          <w:color w:val="000000"/>
          <w:szCs w:val="28"/>
          <w:highlight w:val="white"/>
        </w:rPr>
        <w:t xml:space="preserve"> 4 </w:t>
      </w:r>
      <w:r w:rsidRPr="008D0D1D">
        <w:rPr>
          <w:rFonts w:cs="Times New Roman"/>
          <w:color w:val="000000"/>
          <w:szCs w:val="28"/>
          <w:highlight w:val="white"/>
        </w:rPr>
        <w:t>năm</w:t>
      </w:r>
      <w:r>
        <w:rPr>
          <w:rFonts w:cs="Times New Roman"/>
          <w:color w:val="000000"/>
          <w:szCs w:val="28"/>
          <w:highlight w:val="white"/>
        </w:rPr>
        <w:t xml:space="preserve"> 2021</w:t>
      </w:r>
      <w:r w:rsidRPr="008D0D1D">
        <w:rPr>
          <w:rFonts w:cs="Times New Roman"/>
          <w:color w:val="000000"/>
          <w:szCs w:val="28"/>
          <w:highlight w:val="white"/>
        </w:rPr>
        <w:t>.</w:t>
      </w:r>
    </w:p>
    <w:p w:rsidR="008D0D1D"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p>
    <w:p w:rsidR="008D0D1D" w:rsidRPr="008D0D1D" w:rsidRDefault="008D0D1D" w:rsidP="008D0D1D">
      <w:pPr>
        <w:pStyle w:val="Vnbnnidung0"/>
        <w:adjustRightInd w:val="0"/>
        <w:snapToGrid w:val="0"/>
        <w:spacing w:after="0" w:line="240" w:lineRule="auto"/>
        <w:ind w:left="3960" w:firstLine="0"/>
        <w:jc w:val="center"/>
        <w:rPr>
          <w:b/>
          <w:sz w:val="28"/>
          <w:szCs w:val="28"/>
        </w:rPr>
      </w:pPr>
      <w:proofErr w:type="gramStart"/>
      <w:r w:rsidRPr="008D0D1D">
        <w:rPr>
          <w:rStyle w:val="Vnbnnidung"/>
          <w:b/>
          <w:bCs/>
          <w:sz w:val="28"/>
          <w:szCs w:val="28"/>
          <w:lang w:eastAsia="vi-VN"/>
        </w:rPr>
        <w:t>TM.</w:t>
      </w:r>
      <w:proofErr w:type="gramEnd"/>
      <w:r w:rsidRPr="008D0D1D">
        <w:rPr>
          <w:rStyle w:val="Vnbnnidung"/>
          <w:b/>
          <w:bCs/>
          <w:sz w:val="28"/>
          <w:szCs w:val="28"/>
          <w:lang w:eastAsia="vi-VN"/>
        </w:rPr>
        <w:t xml:space="preserve"> HỘI ĐỒNG QUẢN TRỊ</w:t>
      </w:r>
    </w:p>
    <w:p w:rsidR="008D0D1D" w:rsidRPr="008D0D1D"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r w:rsidRPr="008D0D1D">
        <w:rPr>
          <w:rStyle w:val="Vnbnnidung"/>
          <w:b/>
          <w:bCs/>
          <w:sz w:val="28"/>
          <w:szCs w:val="28"/>
          <w:lang w:eastAsia="vi-VN"/>
        </w:rPr>
        <w:t>CHỦ TỊCH</w:t>
      </w:r>
    </w:p>
    <w:p w:rsidR="008D0D1D" w:rsidRPr="008D0D1D"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p>
    <w:p w:rsidR="008D0D1D" w:rsidRPr="008D0D1D"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p>
    <w:p w:rsidR="008D0D1D" w:rsidRPr="008D0D1D"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p>
    <w:p w:rsidR="008D0D1D" w:rsidRPr="008D0D1D"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p>
    <w:p w:rsidR="008D0D1D" w:rsidRPr="008D0D1D"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p>
    <w:p w:rsidR="008D0D1D" w:rsidRPr="008D0D1D"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p>
    <w:p w:rsidR="008D0D1D" w:rsidRPr="008D0D1D"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r w:rsidRPr="008D0D1D">
        <w:rPr>
          <w:rStyle w:val="Vnbnnidung"/>
          <w:b/>
          <w:bCs/>
          <w:sz w:val="28"/>
          <w:szCs w:val="28"/>
          <w:lang w:eastAsia="vi-VN"/>
        </w:rPr>
        <w:t>Trịnh Trung Úy</w:t>
      </w:r>
    </w:p>
    <w:p w:rsidR="008D0D1D" w:rsidRPr="00A34359"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p>
    <w:p w:rsidR="008D0D1D" w:rsidRPr="00A34359"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p>
    <w:p w:rsidR="008D0D1D" w:rsidRPr="00A34359" w:rsidRDefault="008D0D1D" w:rsidP="008D0D1D">
      <w:pPr>
        <w:pStyle w:val="Vnbnnidung0"/>
        <w:adjustRightInd w:val="0"/>
        <w:snapToGrid w:val="0"/>
        <w:spacing w:after="0" w:line="240" w:lineRule="auto"/>
        <w:ind w:left="3960" w:firstLine="0"/>
        <w:jc w:val="center"/>
        <w:rPr>
          <w:rStyle w:val="Vnbnnidung"/>
          <w:b/>
          <w:bCs/>
          <w:sz w:val="28"/>
          <w:szCs w:val="28"/>
          <w:lang w:eastAsia="vi-VN"/>
        </w:rPr>
      </w:pPr>
    </w:p>
    <w:p w:rsidR="008D0D1D" w:rsidRPr="00A34359" w:rsidRDefault="008D0D1D" w:rsidP="008D0D1D">
      <w:pPr>
        <w:rPr>
          <w:rFonts w:cs="Times New Roman"/>
          <w:szCs w:val="28"/>
        </w:rPr>
      </w:pPr>
    </w:p>
    <w:p w:rsidR="00D2183B" w:rsidRDefault="00D2183B"/>
    <w:sectPr w:rsidR="00D2183B" w:rsidSect="0012566E">
      <w:pgSz w:w="11907" w:h="16839" w:code="9"/>
      <w:pgMar w:top="1021" w:right="964" w:bottom="96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NarrowH">
    <w:altName w:val=".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rawingGridVerticalSpacing w:val="381"/>
  <w:displayHorizontalDrawingGridEvery w:val="2"/>
  <w:characterSpacingControl w:val="doNotCompress"/>
  <w:compat/>
  <w:rsids>
    <w:rsidRoot w:val="008D0D1D"/>
    <w:rsid w:val="00033CE7"/>
    <w:rsid w:val="00042C94"/>
    <w:rsid w:val="0004417F"/>
    <w:rsid w:val="00052883"/>
    <w:rsid w:val="00064386"/>
    <w:rsid w:val="00084591"/>
    <w:rsid w:val="0012566E"/>
    <w:rsid w:val="00196089"/>
    <w:rsid w:val="001A7F43"/>
    <w:rsid w:val="001C364D"/>
    <w:rsid w:val="001E6C9F"/>
    <w:rsid w:val="0022123E"/>
    <w:rsid w:val="00350EE7"/>
    <w:rsid w:val="00375721"/>
    <w:rsid w:val="003A2380"/>
    <w:rsid w:val="003B29E0"/>
    <w:rsid w:val="003F17BA"/>
    <w:rsid w:val="00412315"/>
    <w:rsid w:val="0041459E"/>
    <w:rsid w:val="00461590"/>
    <w:rsid w:val="00534E3B"/>
    <w:rsid w:val="00536497"/>
    <w:rsid w:val="005E5E55"/>
    <w:rsid w:val="005F748C"/>
    <w:rsid w:val="006C30D5"/>
    <w:rsid w:val="00763A59"/>
    <w:rsid w:val="00764764"/>
    <w:rsid w:val="007E64D8"/>
    <w:rsid w:val="008349A5"/>
    <w:rsid w:val="00890D22"/>
    <w:rsid w:val="008D0D1D"/>
    <w:rsid w:val="00932810"/>
    <w:rsid w:val="00943B46"/>
    <w:rsid w:val="00950522"/>
    <w:rsid w:val="009A77E7"/>
    <w:rsid w:val="00A63174"/>
    <w:rsid w:val="00AA6B5E"/>
    <w:rsid w:val="00BB26A9"/>
    <w:rsid w:val="00C05E2D"/>
    <w:rsid w:val="00C261A6"/>
    <w:rsid w:val="00C31A13"/>
    <w:rsid w:val="00C800D3"/>
    <w:rsid w:val="00CB24CD"/>
    <w:rsid w:val="00CC4539"/>
    <w:rsid w:val="00D2183B"/>
    <w:rsid w:val="00D96828"/>
    <w:rsid w:val="00DA4545"/>
    <w:rsid w:val="00DF1FCC"/>
    <w:rsid w:val="00E00C80"/>
    <w:rsid w:val="00F01A95"/>
    <w:rsid w:val="00F258CB"/>
    <w:rsid w:val="00F3090E"/>
    <w:rsid w:val="00F93D10"/>
    <w:rsid w:val="00FC6F48"/>
    <w:rsid w:val="00FD6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1D"/>
  </w:style>
  <w:style w:type="paragraph" w:styleId="Heading1">
    <w:name w:val="heading 1"/>
    <w:basedOn w:val="Normal"/>
    <w:next w:val="Normal"/>
    <w:link w:val="Heading1Char"/>
    <w:qFormat/>
    <w:rsid w:val="008D0D1D"/>
    <w:pPr>
      <w:keepNext/>
      <w:spacing w:after="0" w:line="240" w:lineRule="auto"/>
      <w:outlineLvl w:val="0"/>
    </w:pPr>
    <w:rPr>
      <w:rFonts w:ascii=".VnArial NarrowH" w:eastAsia="Times New Roman" w:hAnsi=".VnArial NarrowH" w:cs="Times New Roman"/>
      <w:b/>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D1D"/>
    <w:rPr>
      <w:rFonts w:ascii=".VnArial NarrowH" w:eastAsia="Times New Roman" w:hAnsi=".VnArial NarrowH" w:cs="Times New Roman"/>
      <w:b/>
      <w:i/>
      <w:iCs/>
      <w:sz w:val="26"/>
      <w:szCs w:val="24"/>
    </w:rPr>
  </w:style>
  <w:style w:type="character" w:customStyle="1" w:styleId="Vnbnnidung">
    <w:name w:val="Văn bản nội dung_"/>
    <w:link w:val="Vnbnnidung0"/>
    <w:uiPriority w:val="99"/>
    <w:locked/>
    <w:rsid w:val="008D0D1D"/>
    <w:rPr>
      <w:rFonts w:cs="Times New Roman"/>
      <w:sz w:val="26"/>
      <w:szCs w:val="26"/>
    </w:rPr>
  </w:style>
  <w:style w:type="paragraph" w:customStyle="1" w:styleId="Vnbnnidung0">
    <w:name w:val="Văn bản nội dung"/>
    <w:basedOn w:val="Normal"/>
    <w:link w:val="Vnbnnidung"/>
    <w:uiPriority w:val="99"/>
    <w:rsid w:val="008D0D1D"/>
    <w:pPr>
      <w:widowControl w:val="0"/>
      <w:spacing w:after="100" w:line="259" w:lineRule="auto"/>
      <w:ind w:firstLine="20"/>
    </w:pPr>
    <w:rPr>
      <w:rFonts w:cs="Times New Roman"/>
      <w:sz w:val="26"/>
      <w:szCs w:val="26"/>
    </w:rPr>
  </w:style>
  <w:style w:type="paragraph" w:styleId="BodyText2">
    <w:name w:val="Body Text 2"/>
    <w:basedOn w:val="Normal"/>
    <w:link w:val="BodyText2Char"/>
    <w:rsid w:val="008D0D1D"/>
    <w:pPr>
      <w:spacing w:after="0" w:line="312" w:lineRule="auto"/>
      <w:jc w:val="both"/>
    </w:pPr>
    <w:rPr>
      <w:rFonts w:ascii=".VnTime" w:eastAsia="Times New Roman" w:hAnsi=".VnTime" w:cs="Times New Roman"/>
      <w:bCs/>
      <w:i/>
      <w:iCs/>
      <w:szCs w:val="24"/>
    </w:rPr>
  </w:style>
  <w:style w:type="character" w:customStyle="1" w:styleId="BodyText2Char">
    <w:name w:val="Body Text 2 Char"/>
    <w:basedOn w:val="DefaultParagraphFont"/>
    <w:link w:val="BodyText2"/>
    <w:rsid w:val="008D0D1D"/>
    <w:rPr>
      <w:rFonts w:ascii=".VnTime" w:eastAsia="Times New Roman" w:hAnsi=".VnTime" w:cs="Times New Roman"/>
      <w:bCs/>
      <w:i/>
      <w:iCs/>
      <w:szCs w:val="24"/>
    </w:rPr>
  </w:style>
  <w:style w:type="paragraph" w:styleId="NormalWeb">
    <w:name w:val="Normal (Web)"/>
    <w:basedOn w:val="Normal"/>
    <w:uiPriority w:val="99"/>
    <w:rsid w:val="0076476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5512</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dcterms:created xsi:type="dcterms:W3CDTF">2021-03-11T07:55:00Z</dcterms:created>
  <dcterms:modified xsi:type="dcterms:W3CDTF">2021-03-18T08:13:00Z</dcterms:modified>
</cp:coreProperties>
</file>